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r>
        <w:rPr>
          <w:rFonts w:hint="eastAsia"/>
          <w:sz w:val="28"/>
          <w:szCs w:val="28"/>
          <w:lang w:eastAsia="zh-CN"/>
        </w:rPr>
        <w:t>附件</w:t>
      </w:r>
    </w:p>
    <w:p>
      <w:pPr>
        <w:pStyle w:val="2"/>
        <w:rPr>
          <w:rFonts w:hint="eastAsia"/>
          <w:lang w:eastAsia="zh-CN"/>
        </w:rPr>
      </w:pPr>
    </w:p>
    <w:p>
      <w:pPr>
        <w:jc w:val="center"/>
        <w:rPr>
          <w:rFonts w:hint="eastAsia" w:ascii="仿宋_GB2312" w:hAnsi="仿宋_GB2312" w:eastAsia="仿宋_GB2312" w:cs="仿宋_GB2312"/>
          <w:b/>
          <w:bCs/>
          <w:color w:val="auto"/>
          <w:sz w:val="44"/>
          <w:szCs w:val="44"/>
          <w:lang w:eastAsia="zh-CN"/>
        </w:rPr>
      </w:pPr>
      <w:r>
        <w:rPr>
          <w:rFonts w:hint="eastAsia" w:ascii="仿宋_GB2312" w:hAnsi="Times New Roman" w:eastAsia="仿宋_GB2312" w:cs="宋体"/>
          <w:b/>
          <w:bCs/>
          <w:color w:val="auto"/>
          <w:kern w:val="2"/>
          <w:sz w:val="44"/>
          <w:szCs w:val="44"/>
          <w:lang w:val="en-US" w:eastAsia="zh-CN" w:bidi="ar-SA"/>
        </w:rPr>
        <w:t>2023年度</w:t>
      </w:r>
      <w:r>
        <w:rPr>
          <w:rFonts w:hint="eastAsia" w:ascii="仿宋_GB2312" w:hAnsi="仿宋_GB2312" w:eastAsia="仿宋_GB2312" w:cs="仿宋_GB2312"/>
          <w:b/>
          <w:bCs/>
          <w:color w:val="auto"/>
          <w:sz w:val="44"/>
          <w:szCs w:val="44"/>
          <w:lang w:eastAsia="zh-CN"/>
        </w:rPr>
        <w:t>项目支出绩效自评表及部门</w:t>
      </w:r>
    </w:p>
    <w:p>
      <w:pPr>
        <w:jc w:val="center"/>
        <w:rPr>
          <w:rFonts w:hint="eastAsia" w:ascii="仿宋_GB2312" w:hAnsi="仿宋_GB2312" w:eastAsia="仿宋_GB2312" w:cs="仿宋_GB2312"/>
          <w:b/>
          <w:bCs/>
          <w:color w:val="auto"/>
          <w:sz w:val="44"/>
          <w:szCs w:val="44"/>
          <w:lang w:eastAsia="zh-CN"/>
        </w:rPr>
      </w:pPr>
      <w:r>
        <w:rPr>
          <w:rFonts w:hint="eastAsia" w:ascii="仿宋_GB2312" w:hAnsi="仿宋_GB2312" w:eastAsia="仿宋_GB2312" w:cs="仿宋_GB2312"/>
          <w:b/>
          <w:bCs/>
          <w:color w:val="auto"/>
          <w:sz w:val="44"/>
          <w:szCs w:val="44"/>
          <w:lang w:eastAsia="zh-CN"/>
        </w:rPr>
        <w:t>评价报告</w:t>
      </w:r>
    </w:p>
    <w:p>
      <w:pPr>
        <w:jc w:val="both"/>
        <w:rPr>
          <w:rFonts w:hint="eastAsia" w:ascii="楷体" w:hAnsi="楷体" w:eastAsia="楷体" w:cs="楷体"/>
          <w:bCs/>
          <w:color w:val="auto"/>
          <w:kern w:val="2"/>
          <w:sz w:val="32"/>
          <w:szCs w:val="32"/>
          <w:lang w:val="en-US" w:eastAsia="zh-CN" w:bidi="ar-SA"/>
        </w:rPr>
      </w:pPr>
    </w:p>
    <w:p>
      <w:pPr>
        <w:numPr>
          <w:ilvl w:val="0"/>
          <w:numId w:val="1"/>
        </w:numPr>
        <w:adjustRightInd w:val="0"/>
        <w:snapToGrid w:val="0"/>
        <w:spacing w:line="360" w:lineRule="auto"/>
        <w:jc w:val="center"/>
        <w:rPr>
          <w:rFonts w:hint="eastAsia" w:ascii="仿宋" w:hAnsi="仿宋" w:eastAsia="仿宋" w:cs="仿宋"/>
          <w:b/>
          <w:bCs w:val="0"/>
          <w:color w:val="auto"/>
          <w:kern w:val="2"/>
          <w:sz w:val="36"/>
          <w:szCs w:val="36"/>
          <w:lang w:val="en-US" w:eastAsia="zh-CN" w:bidi="ar-SA"/>
        </w:rPr>
      </w:pPr>
      <w:r>
        <w:rPr>
          <w:rFonts w:hint="eastAsia" w:ascii="仿宋" w:hAnsi="仿宋" w:eastAsia="仿宋" w:cs="仿宋"/>
          <w:b/>
          <w:bCs w:val="0"/>
          <w:color w:val="auto"/>
          <w:kern w:val="2"/>
          <w:sz w:val="36"/>
          <w:szCs w:val="36"/>
          <w:lang w:val="en-US" w:eastAsia="zh-CN" w:bidi="ar-SA"/>
        </w:rPr>
        <w:t>黄山市屯溪区卫生健康委员会</w:t>
      </w:r>
    </w:p>
    <w:p>
      <w:pPr>
        <w:numPr>
          <w:ilvl w:val="0"/>
          <w:numId w:val="0"/>
        </w:numPr>
        <w:adjustRightInd w:val="0"/>
        <w:snapToGrid w:val="0"/>
        <w:spacing w:line="360" w:lineRule="auto"/>
        <w:jc w:val="center"/>
        <w:rPr>
          <w:rFonts w:hint="eastAsia" w:ascii="仿宋" w:hAnsi="仿宋" w:eastAsia="仿宋" w:cs="仿宋"/>
          <w:b/>
          <w:bCs w:val="0"/>
          <w:color w:val="auto"/>
          <w:kern w:val="2"/>
          <w:sz w:val="36"/>
          <w:szCs w:val="36"/>
          <w:lang w:val="en-US" w:eastAsia="zh-CN" w:bidi="ar-SA"/>
        </w:rPr>
      </w:pPr>
      <w:r>
        <w:rPr>
          <w:rFonts w:hint="eastAsia" w:ascii="仿宋" w:hAnsi="仿宋" w:eastAsia="仿宋" w:cs="仿宋"/>
          <w:b/>
          <w:bCs w:val="0"/>
          <w:color w:val="auto"/>
          <w:kern w:val="2"/>
          <w:sz w:val="36"/>
          <w:szCs w:val="36"/>
          <w:lang w:val="en-US" w:eastAsia="zh-CN" w:bidi="ar-SA"/>
        </w:rPr>
        <w:t>绩效自评项目清单</w:t>
      </w:r>
    </w:p>
    <w:p>
      <w:pPr>
        <w:rPr>
          <w:rFonts w:hint="eastAsia"/>
          <w:sz w:val="28"/>
          <w:szCs w:val="28"/>
          <w:lang w:eastAsia="zh-CN"/>
        </w:rPr>
      </w:pPr>
    </w:p>
    <w:tbl>
      <w:tblPr>
        <w:tblStyle w:val="5"/>
        <w:tblW w:w="90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6675"/>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序号</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项目名称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卫生健康红十字会运转工作经费项目绩效目标自评表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center" w:pos="2104"/>
              </w:tabs>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计划生育转移支付项目绩效目标自评表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疫情防控补助资金项目绩效目标自评表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疫情防控及能力建设补助资金项目绩效目标自评表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5</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城区独生子女保健费项目绩效目标自评表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改制企业退休职工一次性计生奖励放弃再生育奖励计生特快丧葬不错节育奖励项目绩效目标自评表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7</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计生特扶失能人员护理补助项目绩效目标自评表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8</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暖民心普惠托育生源补助项目绩效目标自评表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9</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基本公卫(疫情防控5元)项目绩效目标自评表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10</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基本公共卫生中央资金(疫情防控4元)项目绩效目标自评表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11</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退出村医经费项目绩效目标自评表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12</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省人口基金项目绩效目标自评表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13</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计生特殊家庭扶助关怀项目绩效目标自评表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14</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基公卫补助资金项目绩效目标自评表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15</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基本公共卫生中央资金疫情防控2元项目绩效目标自评表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16</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健康口腔行动经费(暖民心)项目绩效目标自评表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17</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乡村医生定向委托培养经费项目绩效目标自评表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18</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红十字会工作经费(非税返还)项目绩效目标自评表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19</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城市社区医疗卫生机构和村卫生室标准化建设项目绩效目标自评表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20</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中医药与发展项事业传承目绩效目标自评表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21</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生育补贴项目绩效目标自评表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22</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color w:val="000000" w:themeColor="text1"/>
                <w:sz w:val="28"/>
                <w:szCs w:val="28"/>
                <w:u w:val="none"/>
                <w:lang w:eastAsia="zh-CN"/>
                <w14:textFill>
                  <w14:solidFill>
                    <w14:schemeClr w14:val="tx1"/>
                  </w14:solidFill>
                </w14:textFill>
              </w:rPr>
              <w:t>国家基本药物制度补助项目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23</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Chars="0"/>
              <w:rPr>
                <w:rFonts w:hint="eastAsia" w:ascii="仿宋" w:hAnsi="仿宋" w:eastAsia="仿宋" w:cs="仿宋"/>
                <w:i w:val="0"/>
                <w:color w:val="000000" w:themeColor="text1"/>
                <w:sz w:val="28"/>
                <w:szCs w:val="28"/>
                <w:u w:val="none"/>
                <w:lang w:eastAsia="zh-CN"/>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村卫生室2023年标准化建设项目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24</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职业病监测项目绩效目标自评表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25</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center" w:pos="2104"/>
              </w:tabs>
              <w:jc w:val="left"/>
              <w:textAlignment w:val="cente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基本公共卫生服务省级配套(健康素养促进)项目绩效目标自评表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26</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地方病项目绩效目标自评</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27</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ind w:left="0" w:leftChars="0" w:firstLine="0" w:firstLineChars="0"/>
              <w:jc w:val="both"/>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结核血吸虫防治及慢病传染病监测项目绩效目标自评表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计划免疫冷链建设项目绩效目标自评表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29</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传染病防控及慢病精神卫生项目绩效目标自评表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30</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计划免疫项目绩效目标自评表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31</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重大传染病防控项目绩效目标自评表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32</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新冠肺炎等重点传染病监测、食品安全风险监测项目绩效目标自评表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33</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地方病、血防防治经费项目绩效目标自评表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34</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预防性体检项目绩效目标自评表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35</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病媒生物监测项目绩效目标自评表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36</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健康素养促进省级配套项目绩效目标自评表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37</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重大传染病防控项目绩效目标自评表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38</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numPr>
                <w:ilvl w:val="0"/>
                <w:numId w:val="0"/>
              </w:numPr>
              <w:ind w:left="0" w:leftChars="0" w:firstLine="0" w:firstLineChars="0"/>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重大疾病监测项目绩效目标自评表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342"/>
              </w:tabs>
              <w:rPr>
                <w:rFonts w:hint="eastAsia" w:ascii="仿宋" w:hAnsi="仿宋" w:eastAsia="仿宋" w:cs="仿宋"/>
                <w:i w:val="0"/>
                <w:iCs w:val="0"/>
                <w:color w:val="000000" w:themeColor="text1"/>
                <w:kern w:val="2"/>
                <w:sz w:val="28"/>
                <w:szCs w:val="28"/>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39</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业务大楼运行维护费及工作经费项目绩效目标自评表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40</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center" w:pos="2104"/>
              </w:tabs>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职业病经费项目绩效目标自评表</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41</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免费产前筛查项目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42</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b w:val="0"/>
                <w:bCs w:val="0"/>
                <w:sz w:val="28"/>
                <w:szCs w:val="28"/>
                <w:vertAlign w:val="baseline"/>
                <w:lang w:val="en-US" w:eastAsia="zh-CN"/>
              </w:rPr>
              <w:t>免费婚前医学检查项目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43</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农村适龄妇女“两癌”筛查项目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44</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艾滋病母婴阻断</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45</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both"/>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新生儿疾病筛查项目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46</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增补叶酸预防神经管缺陷项目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47</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免费孕前优生健康检查</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48</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560" w:lineRule="exact"/>
              <w:jc w:val="left"/>
              <w:rPr>
                <w:rFonts w:hint="eastAsia" w:ascii="仿宋" w:hAnsi="仿宋" w:eastAsia="仿宋" w:cs="仿宋"/>
                <w:color w:val="000000"/>
                <w:kern w:val="2"/>
                <w:sz w:val="28"/>
                <w:szCs w:val="28"/>
                <w:highlight w:val="none"/>
                <w:vertAlign w:val="baseline"/>
                <w:lang w:val="en-US" w:eastAsia="zh-CN" w:bidi="ar-SA"/>
              </w:rPr>
            </w:pPr>
            <w:r>
              <w:rPr>
                <w:rFonts w:hint="eastAsia" w:ascii="仿宋" w:hAnsi="仿宋" w:eastAsia="仿宋" w:cs="仿宋"/>
                <w:color w:val="000000"/>
                <w:sz w:val="28"/>
                <w:szCs w:val="28"/>
                <w:highlight w:val="none"/>
                <w:vertAlign w:val="baseline"/>
                <w:lang w:val="en-US" w:eastAsia="zh-CN"/>
              </w:rPr>
              <w:t>公立医院改革补助资金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49</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560" w:lineRule="exact"/>
              <w:jc w:val="left"/>
              <w:rPr>
                <w:rFonts w:hint="eastAsia" w:ascii="仿宋" w:hAnsi="仿宋" w:eastAsia="仿宋" w:cs="仿宋"/>
                <w:color w:val="000000"/>
                <w:kern w:val="2"/>
                <w:sz w:val="28"/>
                <w:szCs w:val="28"/>
                <w:highlight w:val="none"/>
                <w:vertAlign w:val="baseline"/>
                <w:lang w:val="en-US" w:eastAsia="zh-CN" w:bidi="ar-SA"/>
              </w:rPr>
            </w:pPr>
            <w:r>
              <w:rPr>
                <w:rFonts w:hint="eastAsia" w:ascii="仿宋" w:hAnsi="仿宋" w:eastAsia="仿宋" w:cs="仿宋"/>
                <w:color w:val="000000"/>
                <w:sz w:val="28"/>
                <w:szCs w:val="28"/>
                <w:highlight w:val="none"/>
                <w:vertAlign w:val="baseline"/>
                <w:lang w:val="en-US" w:eastAsia="zh-CN"/>
              </w:rPr>
              <w:t>卫生健康人才培养</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50</w:t>
            </w:r>
          </w:p>
        </w:tc>
        <w:tc>
          <w:tcPr>
            <w:tcW w:w="6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560" w:lineRule="exact"/>
              <w:jc w:val="left"/>
              <w:rPr>
                <w:rFonts w:hint="eastAsia" w:ascii="仿宋" w:hAnsi="仿宋" w:eastAsia="仿宋" w:cs="仿宋"/>
                <w:color w:val="000000"/>
                <w:kern w:val="2"/>
                <w:sz w:val="28"/>
                <w:szCs w:val="28"/>
                <w:highlight w:val="none"/>
                <w:vertAlign w:val="baseline"/>
                <w:lang w:val="en-US" w:eastAsia="zh-CN" w:bidi="ar-SA"/>
              </w:rPr>
            </w:pPr>
            <w:r>
              <w:rPr>
                <w:rFonts w:hint="eastAsia" w:ascii="仿宋" w:hAnsi="仿宋" w:eastAsia="仿宋" w:cs="仿宋"/>
                <w:color w:val="000000"/>
                <w:sz w:val="28"/>
                <w:szCs w:val="28"/>
                <w:highlight w:val="none"/>
                <w:vertAlign w:val="baseline"/>
                <w:lang w:val="en-US" w:eastAsia="zh-CN"/>
              </w:rPr>
              <w:t>县级公立医院药品零差率补助</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51</w:t>
            </w:r>
          </w:p>
        </w:tc>
        <w:tc>
          <w:tcPr>
            <w:tcW w:w="6675" w:type="dxa"/>
            <w:tcBorders>
              <w:top w:val="single" w:color="000000" w:sz="4" w:space="0"/>
              <w:left w:val="single" w:color="000000" w:sz="4" w:space="0"/>
              <w:bottom w:val="single" w:color="auto" w:sz="4" w:space="0"/>
              <w:right w:val="single" w:color="000000" w:sz="4" w:space="0"/>
            </w:tcBorders>
            <w:shd w:val="clear" w:color="auto" w:fill="auto"/>
            <w:noWrap/>
            <w:vAlign w:val="top"/>
          </w:tcPr>
          <w:p>
            <w:pPr>
              <w:spacing w:line="560" w:lineRule="exact"/>
              <w:jc w:val="left"/>
              <w:rPr>
                <w:rFonts w:hint="eastAsia"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预防性健康证体检</w:t>
            </w:r>
          </w:p>
        </w:tc>
        <w:tc>
          <w:tcPr>
            <w:tcW w:w="11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3"/>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全省卫生健康人才培养经费项目自评</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pPr>
          </w:p>
        </w:tc>
      </w:tr>
    </w:tbl>
    <w:p>
      <w:pPr>
        <w:pStyle w:val="3"/>
        <w:rPr>
          <w:rFonts w:hint="default" w:ascii="楷体" w:hAnsi="楷体" w:eastAsia="楷体" w:cs="楷体"/>
          <w:bCs/>
          <w:color w:val="auto"/>
          <w:kern w:val="2"/>
          <w:sz w:val="32"/>
          <w:szCs w:val="32"/>
          <w:lang w:val="en-US" w:eastAsia="zh-CN" w:bidi="ar-SA"/>
        </w:rPr>
      </w:pPr>
    </w:p>
    <w:p>
      <w:pPr>
        <w:pStyle w:val="3"/>
        <w:rPr>
          <w:rFonts w:hint="default" w:ascii="楷体" w:hAnsi="楷体" w:eastAsia="楷体" w:cs="楷体"/>
          <w:bCs/>
          <w:color w:val="auto"/>
          <w:kern w:val="2"/>
          <w:sz w:val="32"/>
          <w:szCs w:val="32"/>
          <w:lang w:val="en-US" w:eastAsia="zh-CN" w:bidi="ar-SA"/>
        </w:rPr>
      </w:pPr>
    </w:p>
    <w:p>
      <w:pPr>
        <w:pStyle w:val="3"/>
        <w:numPr>
          <w:ilvl w:val="0"/>
          <w:numId w:val="2"/>
        </w:numP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卫生健康红十字会运转工作经费项目绩效目标自评表</w:t>
      </w:r>
    </w:p>
    <w:p>
      <w:pPr>
        <w:pStyle w:val="3"/>
        <w:numPr>
          <w:ilvl w:val="0"/>
          <w:numId w:val="0"/>
        </w:numPr>
        <w:rPr>
          <w:rFonts w:hint="eastAsia" w:ascii="仿宋" w:hAnsi="仿宋" w:eastAsia="仿宋" w:cs="仿宋"/>
          <w:b/>
          <w:bCs/>
          <w:i w:val="0"/>
          <w:iCs w:val="0"/>
          <w:color w:val="000000"/>
          <w:kern w:val="0"/>
          <w:sz w:val="28"/>
          <w:szCs w:val="28"/>
          <w:u w:val="none"/>
          <w:lang w:val="en-US" w:eastAsia="zh-CN" w:bidi="ar"/>
        </w:rPr>
      </w:pPr>
    </w:p>
    <w:tbl>
      <w:tblPr>
        <w:tblStyle w:val="5"/>
        <w:tblW w:w="9705" w:type="dxa"/>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885"/>
        <w:gridCol w:w="1080"/>
        <w:gridCol w:w="1125"/>
        <w:gridCol w:w="827"/>
        <w:gridCol w:w="973"/>
        <w:gridCol w:w="1106"/>
        <w:gridCol w:w="739"/>
        <w:gridCol w:w="84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70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70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卫生健康红十字会运转工作经费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8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8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8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38.83</w:t>
            </w:r>
          </w:p>
        </w:tc>
        <w:tc>
          <w:tcPr>
            <w:tcW w:w="9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8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8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38.83</w:t>
            </w:r>
          </w:p>
        </w:tc>
        <w:tc>
          <w:tcPr>
            <w:tcW w:w="9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8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8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0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8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82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0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4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1、保证卫生计生事业的更好发展，保障日常办公正常运转。2、用于流动人口管理相关经费。</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1、保证卫生计生事业的更好发展，保障日常办公正常运转。2、用于流动人口管理相关经费。"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流动人口管理率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保障卫生计生工作正常地运转</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影响程度明显</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经费支出合规性</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严格执行相关财经法规、制度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经费支出时效性</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及时拨付</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成本指标不适用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提升人口流动数据质量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影响程度明显</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促进我国计生事业地发展</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影响程度明显</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8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rPr>
          <w:rFonts w:hint="default" w:ascii="宋体" w:hAnsi="宋体" w:eastAsia="宋体" w:cs="宋体"/>
          <w:i w:val="0"/>
          <w:iCs w:val="0"/>
          <w:color w:val="000000"/>
          <w:kern w:val="0"/>
          <w:sz w:val="28"/>
          <w:szCs w:val="28"/>
          <w:u w:val="none"/>
          <w:lang w:val="en-US" w:eastAsia="zh-CN" w:bidi="ar"/>
        </w:rPr>
      </w:pPr>
    </w:p>
    <w:p>
      <w:pPr>
        <w:pStyle w:val="3"/>
        <w:rPr>
          <w:rFonts w:hint="default" w:ascii="宋体" w:hAnsi="宋体" w:eastAsia="宋体" w:cs="宋体"/>
          <w:i w:val="0"/>
          <w:iCs w:val="0"/>
          <w:color w:val="000000"/>
          <w:kern w:val="0"/>
          <w:sz w:val="28"/>
          <w:szCs w:val="28"/>
          <w:u w:val="none"/>
          <w:lang w:val="en-US" w:eastAsia="zh-CN" w:bidi="ar"/>
        </w:rPr>
      </w:pPr>
    </w:p>
    <w:p>
      <w:pPr>
        <w:pStyle w:val="3"/>
        <w:numPr>
          <w:ilvl w:val="0"/>
          <w:numId w:val="2"/>
        </w:numP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计划生育转移支付项目绩效目标自评表</w:t>
      </w:r>
    </w:p>
    <w:tbl>
      <w:tblPr>
        <w:tblStyle w:val="5"/>
        <w:tblW w:w="10068" w:type="dxa"/>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788"/>
        <w:gridCol w:w="825"/>
        <w:gridCol w:w="975"/>
        <w:gridCol w:w="955"/>
        <w:gridCol w:w="937"/>
        <w:gridCol w:w="1238"/>
        <w:gridCol w:w="937"/>
        <w:gridCol w:w="825"/>
        <w:gridCol w:w="939"/>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6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0068" w:type="dxa"/>
            <w:gridSpan w:val="11"/>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转移支付（项目）名称</w:t>
            </w:r>
          </w:p>
        </w:tc>
        <w:tc>
          <w:tcPr>
            <w:tcW w:w="78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计划生育转移支付补助资金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78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21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全年预算数（A）</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全年执行数（B）</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预算执行率（B/A)</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1146</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1137.31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99.24 </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其中：中央资金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省级资金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601</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年初设定目标</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目标1：实施农村部分计划生育家庭奖励扶助制度，解决农村独生子女和双女家庭的养老问题，提高家庭发展能力</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目标2：实施计划生育家庭特别扶助制度，缓解计划生育特殊家庭在生产、生活、医疗和养老等方面的困难，保障和改善民生，促进社会和谐稳定。</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1、奖扶：独女户707人，资金84.84万；1男和2女户4474人，资金428.504万元。合计514.344万元；</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2、特一：独生子女残疾339人，资金252.216万，独生子女死亡329人，资金315.84，合计568.056万元；</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3、特二：手术并发症三级3人，资金0.936万。</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4、补发2022年度特扶省级提标资金，独生子女残疾319人，资金24.882万，独生子女死亡303人，资金29.088万元，合计53.97万元；</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总计：1137.306万元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2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3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全年实际完成值</w:t>
            </w:r>
          </w:p>
        </w:tc>
        <w:tc>
          <w:tcPr>
            <w:tcW w:w="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农村计划生育家庭奖励扶助人数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扶助独生子女伤残家庭人数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339/319(提标补发)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339/319(提标补发)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扶助独生子女死亡家庭人数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329/303（提标补发）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329/303（提标补发）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扶助计划生育手术并发症一级、二级、三级人数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3（三级）</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3（三级）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符合条件申报对象覆盖率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农村奖扶和特别扶助资金到位率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农村部分计划生育家庭奖励扶助金四类发放标准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960元/人/年；1200元/人/年；1560元/人/年；1800元/人/年</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独女户1200元/人/年，</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独男和双女户960元/人/年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独生子女伤残家庭扶助金发放标准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7440元/人/年</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7442元/人/年（提标补发780元/人）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独生子女死亡家庭扶助金发放标准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9600元/人/年</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9600元/人/年（提标补发960元/人）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计划生育手术并发症扶助金发放标准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一级：6240元/人/年；二级：4680元/人/年；三级：3120元/人/年</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三级并发症3120元/人/年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指标1：家庭发展能力</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指标2：社会稳定水平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分总</w:t>
            </w:r>
          </w:p>
        </w:tc>
        <w:tc>
          <w:tcPr>
            <w:tcW w:w="2867"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bl>
    <w:p>
      <w:pPr>
        <w:pStyle w:val="3"/>
        <w:rPr>
          <w:rFonts w:hint="default" w:ascii="宋体" w:hAnsi="宋体" w:eastAsia="宋体" w:cs="宋体"/>
          <w:i w:val="0"/>
          <w:iCs w:val="0"/>
          <w:color w:val="000000"/>
          <w:kern w:val="0"/>
          <w:sz w:val="28"/>
          <w:szCs w:val="28"/>
          <w:u w:val="none"/>
          <w:lang w:val="en-US" w:eastAsia="zh-CN" w:bidi="ar"/>
        </w:rPr>
      </w:pPr>
    </w:p>
    <w:p>
      <w:pPr>
        <w:pStyle w:val="3"/>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3、疫情防控补助资金项目绩效目标自评表</w:t>
      </w:r>
    </w:p>
    <w:tbl>
      <w:tblPr>
        <w:tblStyle w:val="5"/>
        <w:tblW w:w="9647"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825"/>
        <w:gridCol w:w="934"/>
        <w:gridCol w:w="1106"/>
        <w:gridCol w:w="910"/>
        <w:gridCol w:w="870"/>
        <w:gridCol w:w="930"/>
        <w:gridCol w:w="1216"/>
        <w:gridCol w:w="519"/>
        <w:gridCol w:w="916"/>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47"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647"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3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0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7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3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21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1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1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18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8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64"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6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207.00</w:t>
            </w:r>
          </w:p>
        </w:tc>
        <w:tc>
          <w:tcPr>
            <w:tcW w:w="93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745.93</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745.93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6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207.00</w:t>
            </w:r>
          </w:p>
        </w:tc>
        <w:tc>
          <w:tcPr>
            <w:tcW w:w="93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745.93</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745.93</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6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3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6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16"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3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3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用于医务人员临时性工作补助资金</w:t>
            </w:r>
          </w:p>
        </w:tc>
        <w:tc>
          <w:tcPr>
            <w:tcW w:w="33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用于医务人员临时性工作补助资金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疫情防控医务人员数量（300元/天）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＝185人</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185人</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疫情防控医务人员工作天数（300元/天）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＝4626天</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4626天</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疫情防控医务人员数量（200元/天）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疫情防控医务人员工作天数（200元/天）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＝6825天</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6825天</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资金使用合格率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预算编制到项目率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疫情防控医务人员补助资金到位率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疫情防控援派任务医务人员补助资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疫情防控医务人员认可度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提高</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疫情防控医务人员对项目满意度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2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eastAsia" w:ascii="仿宋" w:hAnsi="仿宋" w:eastAsia="仿宋" w:cs="仿宋"/>
          <w:i w:val="0"/>
          <w:iCs w:val="0"/>
          <w:color w:val="000000"/>
          <w:kern w:val="0"/>
          <w:sz w:val="20"/>
          <w:szCs w:val="20"/>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4、疫情防控及能力建设补助资金项目绩效目标自评表</w:t>
      </w:r>
    </w:p>
    <w:tbl>
      <w:tblPr>
        <w:tblStyle w:val="5"/>
        <w:tblW w:w="9578"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784"/>
        <w:gridCol w:w="1016"/>
        <w:gridCol w:w="2016"/>
        <w:gridCol w:w="816"/>
        <w:gridCol w:w="945"/>
        <w:gridCol w:w="1216"/>
        <w:gridCol w:w="519"/>
        <w:gridCol w:w="916"/>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78"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578"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疫情防控及能力建设补助资金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4"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626.00</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613.95</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626.00</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613.95</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613.95</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3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通过突发公共卫生应急处置经费的设置，提高了我区突发公共卫生应急处置能力，加强能力建设，为应急所需人、财、物确保了有效保障，对我区公共卫生应急处置提升了保障。</w:t>
            </w:r>
          </w:p>
        </w:tc>
        <w:tc>
          <w:tcPr>
            <w:tcW w:w="33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通过突发公共卫生应急处置经费的设置，提高了我区突发公共卫生应急处置能力，加强能力建设，为应急所需人、财、物确保了有效保障，对我区公共卫生应急处置提升了保障。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完成突发公共卫生应急处置任务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有效完成</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突发事件医疗救援率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突发公共卫生事件处置率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事件处置及时率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及时有效</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成本指标不适用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社会效益指标不适用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可持续影响指标不适用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21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5、城区独生子女保健费项目绩效目标自评表</w:t>
      </w:r>
    </w:p>
    <w:p>
      <w:pPr>
        <w:pStyle w:val="3"/>
        <w:numPr>
          <w:ilvl w:val="0"/>
          <w:numId w:val="0"/>
        </w:numPr>
        <w:ind w:leftChars="0"/>
        <w:rPr>
          <w:rFonts w:hint="default" w:ascii="宋体" w:hAnsi="宋体" w:eastAsia="宋体" w:cs="宋体"/>
          <w:i w:val="0"/>
          <w:iCs w:val="0"/>
          <w:color w:val="000000"/>
          <w:kern w:val="0"/>
          <w:sz w:val="20"/>
          <w:szCs w:val="20"/>
          <w:u w:val="none"/>
          <w:lang w:val="en-US" w:eastAsia="zh-CN" w:bidi="ar"/>
        </w:rPr>
      </w:pPr>
    </w:p>
    <w:tbl>
      <w:tblPr>
        <w:tblStyle w:val="5"/>
        <w:tblW w:w="9615" w:type="dxa"/>
        <w:tblInd w:w="-3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411"/>
        <w:gridCol w:w="943"/>
        <w:gridCol w:w="1647"/>
        <w:gridCol w:w="1035"/>
        <w:gridCol w:w="885"/>
        <w:gridCol w:w="1065"/>
        <w:gridCol w:w="945"/>
        <w:gridCol w:w="87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1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61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2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城区独生子女保健费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28"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2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47.23</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2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47.23</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2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2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4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全面实施城镇独生子女父母奖励制度，是人口和计划生育工作的一项基本会么政策，也是我国的一项基本国策。</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全面实施城镇独生子女父母奖励制度，是人口和计划生育工作的一项基本会么政策，也是我国的一项基本国策。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领取独生子女费人数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＝5027人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5027人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经费支出合规性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严格执行相关财经法规、制度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资金拨付及时性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及时拨付</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项目总成本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＝530000元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530000元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社会效益指标不适用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8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6、改制企业退休职工一次性计生奖励放弃再生育奖励计生特快丧葬不错节育奖励项目绩效目标自评表</w:t>
      </w:r>
    </w:p>
    <w:tbl>
      <w:tblPr>
        <w:tblStyle w:val="5"/>
        <w:tblW w:w="9977" w:type="dxa"/>
        <w:tblInd w:w="-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623"/>
        <w:gridCol w:w="1016"/>
        <w:gridCol w:w="1616"/>
        <w:gridCol w:w="915"/>
        <w:gridCol w:w="1125"/>
        <w:gridCol w:w="1216"/>
        <w:gridCol w:w="900"/>
        <w:gridCol w:w="91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977"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77"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6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改制企业退休职工一次性计生奖励放弃再生育奖励计生特快丧葬不错节育奖励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6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59"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54.12</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54.12</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5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9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改制企业退休职工一次性计生奖励、放弃再生育奖励、计生特困丧葬补助、节育奖励</w:t>
            </w:r>
          </w:p>
        </w:tc>
        <w:tc>
          <w:tcPr>
            <w:tcW w:w="3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改制企业退休职工一次性计生奖励、放弃再生育奖励、计生特困丧葬补助、节育奖励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人均奖励、补助资金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≥340元/r人</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340元/r人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经费支出合规性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严格执行相关财经法规、制度</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经费支出时效性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及时拨付</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成本指标不适用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有利于维护群众合法权益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影响较明显</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有利于维护计生政策的连续性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影响较明显</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受益群众满意度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7、计生特扶失能人员护理补助项目绩效目标自评表</w:t>
      </w: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tbl>
      <w:tblPr>
        <w:tblStyle w:val="5"/>
        <w:tblW w:w="9919" w:type="dxa"/>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368"/>
        <w:gridCol w:w="873"/>
        <w:gridCol w:w="1623"/>
        <w:gridCol w:w="611"/>
        <w:gridCol w:w="1160"/>
        <w:gridCol w:w="1068"/>
        <w:gridCol w:w="825"/>
        <w:gridCol w:w="1219"/>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91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1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81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计生特扶失能人员护理补助经费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33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0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0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6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0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0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6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0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0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6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0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2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6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按时按量的把计生特扶失能人员护理补助发放到位</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计生特扶失能人员护理补助，按时按量的把计生特扶失能人员护理补助发放到位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补助资金人数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经费支出合规性</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严格执行相关财经法规、制度</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经费支出时效性</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及时拨付</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成本指标不适用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改善计生失能人员的生活水平，提高生活质量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影响程度明显</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居民健康水平提高</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影响程度明显</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4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8、暖民心普惠托育生源补助项目绩效目标自评表</w:t>
      </w:r>
    </w:p>
    <w:tbl>
      <w:tblPr>
        <w:tblStyle w:val="5"/>
        <w:tblW w:w="9684" w:type="dxa"/>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650"/>
        <w:gridCol w:w="1063"/>
        <w:gridCol w:w="1796"/>
        <w:gridCol w:w="829"/>
        <w:gridCol w:w="995"/>
        <w:gridCol w:w="966"/>
        <w:gridCol w:w="519"/>
        <w:gridCol w:w="916"/>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84"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684"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4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暖民心普惠托育生源补助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6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3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82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11.54</w:t>
            </w:r>
          </w:p>
        </w:tc>
        <w:tc>
          <w:tcPr>
            <w:tcW w:w="9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19.02</w:t>
            </w:r>
          </w:p>
        </w:tc>
        <w:tc>
          <w:tcPr>
            <w:tcW w:w="96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19.02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82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11.54</w:t>
            </w:r>
          </w:p>
        </w:tc>
        <w:tc>
          <w:tcPr>
            <w:tcW w:w="9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19.02</w:t>
            </w:r>
          </w:p>
        </w:tc>
        <w:tc>
          <w:tcPr>
            <w:tcW w:w="96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19.02</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82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6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82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6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8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按照政府引导、部门协同、家庭为主、社会参与的总体思路，坚持普惠优先，充分调动社会力量的积极性，努力增加普惠托育服务有效供给，逐步满足人民群众对托育服务的需求</w:t>
            </w:r>
          </w:p>
        </w:tc>
        <w:tc>
          <w:tcPr>
            <w:tcW w:w="38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按照政府引导、部门协同、家庭为主、社会参与的总体思路，坚持普惠优先，充分调动社会力量的积极性，努力增加普惠托育服务有效供给，逐步满足人民群众对托育服务的需求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计划生育服务覆盖</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预测生员数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≥140人</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140人</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质量指标不适用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时效指标不适用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成本指标不适用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围绕群众需求，坚持普惠优先，充分调动社会力量的积极性，培育发展家庭服务模式、社区服务模式、社会服务模式、托幼一体模式、单位服务模式等多元化的普惠托育服务，满足群众托育服务需求。</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影响较明显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通过新建、扩建、改建一批托育机构及设施，多种形式增加托育服务有效供给，促进全区托育事业发展</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影响较明显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3岁以下婴幼儿家长满意度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8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eastAsia" w:hAnsi="宋体" w:cs="宋体"/>
          <w:i w:val="0"/>
          <w:iCs w:val="0"/>
          <w:color w:val="000000"/>
          <w:kern w:val="0"/>
          <w:sz w:val="28"/>
          <w:szCs w:val="28"/>
          <w:u w:val="none"/>
          <w:lang w:val="en-US" w:eastAsia="zh-CN" w:bidi="ar"/>
        </w:rPr>
      </w:pPr>
    </w:p>
    <w:p>
      <w:pPr>
        <w:pStyle w:val="3"/>
        <w:numPr>
          <w:ilvl w:val="0"/>
          <w:numId w:val="0"/>
        </w:numPr>
        <w:ind w:leftChars="0"/>
        <w:rPr>
          <w:rFonts w:hint="eastAsia" w:hAnsi="宋体" w:cs="宋体"/>
          <w:i w:val="0"/>
          <w:iCs w:val="0"/>
          <w:color w:val="000000"/>
          <w:kern w:val="0"/>
          <w:sz w:val="28"/>
          <w:szCs w:val="28"/>
          <w:u w:val="none"/>
          <w:lang w:val="en-US" w:eastAsia="zh-CN" w:bidi="ar"/>
        </w:rPr>
      </w:pPr>
    </w:p>
    <w:p>
      <w:pPr>
        <w:pStyle w:val="3"/>
        <w:numPr>
          <w:ilvl w:val="0"/>
          <w:numId w:val="0"/>
        </w:numPr>
        <w:ind w:leftChars="0"/>
        <w:rPr>
          <w:rFonts w:hint="eastAsia" w:hAnsi="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9、基本公卫(疫情防控5元)项目绩效目标自评表</w:t>
      </w: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tbl>
      <w:tblPr>
        <w:tblStyle w:val="5"/>
        <w:tblW w:w="9206" w:type="dxa"/>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719"/>
        <w:gridCol w:w="1043"/>
        <w:gridCol w:w="519"/>
        <w:gridCol w:w="778"/>
        <w:gridCol w:w="815"/>
        <w:gridCol w:w="815"/>
        <w:gridCol w:w="925"/>
        <w:gridCol w:w="821"/>
        <w:gridCol w:w="982"/>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206"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206"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1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4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7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2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8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33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9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基本公卫(疫情防控5元)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29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1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1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291.19</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145.59</w:t>
            </w:r>
          </w:p>
        </w:tc>
        <w:tc>
          <w:tcPr>
            <w:tcW w:w="9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145.59</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1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1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291.19</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145.59</w:t>
            </w:r>
          </w:p>
        </w:tc>
        <w:tc>
          <w:tcPr>
            <w:tcW w:w="9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145.59</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1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7"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6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目标1、落实疾病预防控制规划、免疫规划，重大传染病防控工作持续。强化防控措施落实，切实保障人民群众健康。目标2、抓好隔离管理，坚决巩固疫情防控。预防为主、防治结合、科学指导、及时救治。目标3、强化属地管理，依法落实疫情监测、隔离救治、检验检疫等各项防控措施。</w:t>
            </w:r>
          </w:p>
        </w:tc>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落实疾病预防控制规划、免疫规划，重大传染病防控工作持续。强化防控措施落实，切实保障人民群众健康。目标2、抓好隔离管理，坚决巩固疫情防控。预防为主、防治结合、科学指导、及时救治。目标3、强化属地管理，依法落实疫情监测、隔离救治、检验检疫等各项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传染病及突发公共卫生事件管理</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疫情防控设备及核酸检测</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持续开展医疗机构、发热门诊、公共场所、学校、企业等重点场所疫情防控措施落实情况督查</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资金到位率</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重大疾病预防控制</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重大疾病和主要健康危害因素得到有效控制，切实保障人民群众健康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13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eastAsia" w:hAnsi="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10、基本公共卫生中央资金(疫情防控4元)项目绩效目标自评表</w:t>
      </w: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tbl>
      <w:tblPr>
        <w:tblStyle w:val="5"/>
        <w:tblW w:w="9310"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900"/>
        <w:gridCol w:w="1294"/>
        <w:gridCol w:w="1447"/>
        <w:gridCol w:w="816"/>
        <w:gridCol w:w="816"/>
        <w:gridCol w:w="1216"/>
        <w:gridCol w:w="674"/>
        <w:gridCol w:w="787"/>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1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1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5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基本公共卫生中央资金(疫情防控4元)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77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7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138.80</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61.90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61.90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7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7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138.80</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61.90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61.90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77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4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1.免费向城乡居民提供基本公共卫生服务。2.保持重点地方病防治措施全面落实。 开展职业病防治， 最大限度地保护放射工作人员、 患者和公众的健康权益。 同时推进妇幼卫生、 健康素养促进、 医养结合和老年健康服务、 卫生应急等方面工作。</w:t>
            </w:r>
          </w:p>
        </w:tc>
        <w:tc>
          <w:tcPr>
            <w:tcW w:w="3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1.免费向城乡居民提供基本公共卫生服务。2.保持重点地方病防治措施全面落实。 开展职业病防治， 最大限度地保护放射工作人员、 患者和公众的健康权益。 同时推进妇幼卫生、 健康素养促进、 医养结合和老年健康服务、 卫生应急等方面工作。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常住人口健康安全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≥291188人</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291188人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疫情防控检测点正常运行</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≥161点</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161点</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项目预算控制数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成本控制有效性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零确诊、零病例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8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11、退出村医经费项目绩效目标自评表</w:t>
      </w: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tbl>
      <w:tblPr>
        <w:tblStyle w:val="5"/>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529"/>
        <w:gridCol w:w="1016"/>
        <w:gridCol w:w="2016"/>
        <w:gridCol w:w="713"/>
        <w:gridCol w:w="776"/>
        <w:gridCol w:w="1216"/>
        <w:gridCol w:w="652"/>
        <w:gridCol w:w="720"/>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92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92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退出村医经费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39.49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老年乡村医生实行补助，体现了政府对农村基层医疗卫生的重视，对基层队伍人员的关心，一定程度减轻了部分老年乡村医生目前的生活困难，让广大基层医疗卫生队伍，特别是医疗卫生战线的老年队伍真正感受到政府的温暖。</w:t>
            </w:r>
          </w:p>
        </w:tc>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老年乡村医生实行补助，体现了政府对农村基层医疗卫生的重视，对基层队伍人员的关心，一定程度减轻了部分老年乡村医生目前的生活困难，让广大基层医疗卫生队伍，特别是医疗卫生战线的老年队伍真正感受到政府的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退出村医人数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符合要求足额发放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及时审批发放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妥善解决老年乡村医生的生活补助问题，进一步提高老年乡村医生生活质量。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影响较明显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达到长期维护社会和谐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影响较明显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受益人满意度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12、省人口基金项目绩效目标自评表</w:t>
      </w:r>
    </w:p>
    <w:tbl>
      <w:tblPr>
        <w:tblStyle w:val="5"/>
        <w:tblW w:w="9338" w:type="dxa"/>
        <w:tblInd w:w="-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
        <w:gridCol w:w="731"/>
        <w:gridCol w:w="881"/>
        <w:gridCol w:w="776"/>
        <w:gridCol w:w="798"/>
        <w:gridCol w:w="806"/>
        <w:gridCol w:w="1220"/>
        <w:gridCol w:w="975"/>
        <w:gridCol w:w="788"/>
        <w:gridCol w:w="84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3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3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3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8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7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9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0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22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7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8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4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2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3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省人口基金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6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80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2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9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80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2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9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80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7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80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2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2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7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2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口基金关怀项目计划生育贫困母亲和大病困难家庭救助、计生特殊家庭关怀扶助、当年考取大学的计生困难家庭大学生资助，以及关爱留守儿童、关心青少年健康成长、关注生育二孩育龄夫妇生殖健康等项目的开展。人口健康基金项目工作开展取得了良好的社会效益，得到了广大群众的好评。</w:t>
            </w:r>
          </w:p>
        </w:tc>
        <w:tc>
          <w:tcPr>
            <w:tcW w:w="3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口基金关怀项目计划生育贫困母亲和大病困难家庭救助、计生特殊家庭关怀扶助、当年考取大学的计生困难家庭大学生资助，以及关爱留守儿童、关心青少年健康成长、关注生育二孩育龄夫妇生殖健康等项目的开展。人口健康基金项目工作开展取得了良好的社会效益，得到了广大群众的好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慰问计生困难家庭</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慰问计生特殊家庭</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≥900人次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900人次</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经费支出合规性</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严格执行相关财经法规、制度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慰问资金到位率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计生困难家庭慰问标准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600元</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计生特殊家庭慰问标准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500元</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家庭发展能力</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可持续影响指标不适用</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6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13、计生特殊家庭扶助关怀项目绩效目标自评表</w:t>
      </w: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tbl>
      <w:tblPr>
        <w:tblStyle w:val="5"/>
        <w:tblW w:w="9267"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414"/>
        <w:gridCol w:w="777"/>
        <w:gridCol w:w="772"/>
        <w:gridCol w:w="772"/>
        <w:gridCol w:w="645"/>
        <w:gridCol w:w="1041"/>
        <w:gridCol w:w="918"/>
        <w:gridCol w:w="659"/>
        <w:gridCol w:w="111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267"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267"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0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1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7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7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7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4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4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1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5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35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2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计生特殊家庭扶助关怀项目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2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31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9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6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04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68.2</w:t>
            </w:r>
          </w:p>
        </w:tc>
        <w:tc>
          <w:tcPr>
            <w:tcW w:w="91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6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04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68.2</w:t>
            </w:r>
          </w:p>
        </w:tc>
        <w:tc>
          <w:tcPr>
            <w:tcW w:w="91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6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4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1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4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6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4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1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40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切实做好我市计划生育特殊家庭（指独生子女三级以上残疾或死亡、且末再生育或收养子女的家庭）在生活照料、养老保障、大病医疗和精神慰藉等方面的扶助关怀工作。</w:t>
            </w:r>
          </w:p>
        </w:tc>
        <w:tc>
          <w:tcPr>
            <w:tcW w:w="4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切实做好我市计划生育特殊家庭（指独生子女三级以上残疾或死亡、且末再生育或收养子女的家庭）在生活照料、养老保障、大病医疗和精神慰藉等方面的扶助关怀工作。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核准扶助对象</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≥622人</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622人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经费支出合规性</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严格执行相关财经法规、制度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资金拨付及时性</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及时拨付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项目总成本</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＝100000元</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改善扶助对象生活质量，分享全市改革发展成果</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对计生特殊家庭方面产生积极作用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对象满意度</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8"/>
          <w:szCs w:val="28"/>
          <w:u w:val="none"/>
          <w:lang w:val="en-US" w:eastAsia="zh-CN" w:bidi="ar"/>
          <w14:textFill>
            <w14:solidFill>
              <w14:schemeClr w14:val="tx1"/>
            </w14:solidFill>
          </w14:textFill>
        </w:rPr>
        <w:t>14、基公卫补助资金项目绩效目标自评表</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349"/>
        <w:gridCol w:w="794"/>
        <w:gridCol w:w="745"/>
        <w:gridCol w:w="813"/>
        <w:gridCol w:w="722"/>
        <w:gridCol w:w="952"/>
        <w:gridCol w:w="928"/>
        <w:gridCol w:w="734"/>
        <w:gridCol w:w="1100"/>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2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42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4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9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4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1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2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5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2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3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0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5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8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基公卫补助资金区级配套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2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81"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8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239.62</w:t>
            </w:r>
          </w:p>
        </w:tc>
        <w:tc>
          <w:tcPr>
            <w:tcW w:w="9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1936.7951</w:t>
            </w:r>
          </w:p>
        </w:tc>
        <w:tc>
          <w:tcPr>
            <w:tcW w:w="9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1936.795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8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239.62</w:t>
            </w:r>
          </w:p>
        </w:tc>
        <w:tc>
          <w:tcPr>
            <w:tcW w:w="9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1936.7951</w:t>
            </w:r>
          </w:p>
        </w:tc>
        <w:tc>
          <w:tcPr>
            <w:tcW w:w="9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1936.795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8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8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8"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5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2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3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3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免费向城乡居民提供基本公共卫生服务</w:t>
            </w:r>
          </w:p>
        </w:tc>
        <w:tc>
          <w:tcPr>
            <w:tcW w:w="3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免费向城乡居民提供基本公共卫生服务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适龄儿童国家免疫规划疫苗接种率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7岁以下儿童健康管理率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0-6岁儿童眼保健和视力检查覆盖率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2020年特别抗议国债专用设备款</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＝551340元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551340元</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查看信息化基本公共卫生服务项目信息化平台，电子健康档案管理率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符合条件申报对象覆盖率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项目资金到位率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基本公共卫生计划免疫项目</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＝5元/人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5元/人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基本公共卫生计生免疫人次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＝3535人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3535人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基本公共卫生居民健康动态管理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＝2元/人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2元/人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基本公共卫生居民健康动态管理人次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＝291200人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291200人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基本公共卫生服务项目信息化平台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＝246221.4元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246221.4元</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城乡居民公共卫生差距</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基本公共卫生服务水平</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8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15、基本公共卫生中央资金疫情防控2元项目绩效目标自评表</w:t>
      </w: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tbl>
      <w:tblPr>
        <w:tblStyle w:val="5"/>
        <w:tblW w:w="5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360"/>
        <w:gridCol w:w="791"/>
        <w:gridCol w:w="785"/>
        <w:gridCol w:w="785"/>
        <w:gridCol w:w="868"/>
        <w:gridCol w:w="756"/>
        <w:gridCol w:w="935"/>
        <w:gridCol w:w="670"/>
        <w:gridCol w:w="1137"/>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44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4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基本公共卫生中央资金疫情防控2元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8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8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59.40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8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59.40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8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8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29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29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目标1、落实疾病预防控制规划、免疫规划，重大传染病防控工作持续。强化防控措施落实，切实保障人民群众健康。目标2、抓好隔离管理，坚决巩固疫情防控。预防为主、防治结合、科学指导、及时救治。目标3、强化属地管理，依法落实疫情监测、隔离救治、检验检疫等各项防控措施。</w:t>
            </w:r>
          </w:p>
        </w:tc>
        <w:tc>
          <w:tcPr>
            <w:tcW w:w="1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目标1、落实疾病预防控制规划、免疫规划，重大传染病防控工作持续。强化防控措施落实，切实保障人民群众健康。目标2、抓好隔离管理，坚决巩固疫情防控。预防为主、防治结合、科学指导、及时救治。目标3、强化属地管理，依法落实疫情监测、隔离救治、检验检疫等各项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传染病及突发公共卫生事件管理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疫情防控设备及核酸检测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持续开展医疗机构、发热门诊、公共场所、学校、企业等重点场所疫情防控措施落实情况督查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资金到位率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重大疾病预防控制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重大疾病和主要健康危害因素得到有效控制，切实保障人民群众健康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可持续效益指标不适用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满意度指标不适用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16、健康口腔行动经费(暖民心)项目绩效目标自评表</w:t>
      </w: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tbl>
      <w:tblPr>
        <w:tblStyle w:val="5"/>
        <w:tblW w:w="51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358"/>
        <w:gridCol w:w="785"/>
        <w:gridCol w:w="780"/>
        <w:gridCol w:w="780"/>
        <w:gridCol w:w="835"/>
        <w:gridCol w:w="835"/>
        <w:gridCol w:w="928"/>
        <w:gridCol w:w="666"/>
        <w:gridCol w:w="1128"/>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11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1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健康口腔行动经费(暖民心)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39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3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3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3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39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2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坚持以人民健康为中心，坚持预防为主，以健康知识普及和健康技能培养为基础，统筹各方面资源和力量，运用多种方式和手段，积极开展健康口腔行动的宣传教育，深入推进健康口腔知识普及，提供群众口腔健康素养水平，关注儿童口腔保健，营造有利于口腔健康的良好社会氛围，助力健康中国建设。</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坚持以人民健康为中心，坚持预防为主，以健康知识普及和健康技能培养为基础，统筹各方面资源和力量，运用多种方式和手段，积极开展健康口腔行动的宣传教育，深入推进健康口腔知识普及，提供群众口腔健康素养水平，关注儿童口腔保健，营造有利于口腔健康的良好社会氛围，助力健康中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3-6岁儿童涂氟</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＝30元/人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30元/人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6-9岁儿童窝沟封闭</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＝160元/人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160元/人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新增牙椅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＝80000元</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80000元</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实施儿童口腔疾病综合干预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全覆盖</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资金到位率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资金拨付及时性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成本指标不适用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群众健康口腔知识普及率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可持续影响指标不适用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widowControl w:val="0"/>
        <w:numPr>
          <w:ilvl w:val="0"/>
          <w:numId w:val="0"/>
        </w:numPr>
        <w:jc w:val="both"/>
        <w:rPr>
          <w:rFonts w:hint="eastAsia" w:hAnsi="宋体" w:cs="宋体"/>
          <w:i w:val="0"/>
          <w:iCs w:val="0"/>
          <w:color w:val="000000"/>
          <w:kern w:val="0"/>
          <w:sz w:val="28"/>
          <w:szCs w:val="28"/>
          <w:u w:val="none"/>
          <w:lang w:val="en-US" w:eastAsia="zh-CN" w:bidi="ar"/>
        </w:rPr>
      </w:pPr>
    </w:p>
    <w:p>
      <w:pPr>
        <w:pStyle w:val="3"/>
        <w:widowControl w:val="0"/>
        <w:numPr>
          <w:ilvl w:val="0"/>
          <w:numId w:val="0"/>
        </w:numPr>
        <w:jc w:val="both"/>
        <w:rPr>
          <w:rFonts w:hint="eastAsia" w:hAnsi="宋体" w:cs="宋体"/>
          <w:i w:val="0"/>
          <w:iCs w:val="0"/>
          <w:color w:val="000000"/>
          <w:kern w:val="0"/>
          <w:sz w:val="28"/>
          <w:szCs w:val="28"/>
          <w:u w:val="none"/>
          <w:lang w:val="en-US" w:eastAsia="zh-CN" w:bidi="ar"/>
        </w:rPr>
      </w:pPr>
    </w:p>
    <w:p>
      <w:pPr>
        <w:pStyle w:val="3"/>
        <w:widowControl w:val="0"/>
        <w:numPr>
          <w:ilvl w:val="0"/>
          <w:numId w:val="0"/>
        </w:numPr>
        <w:jc w:val="both"/>
        <w:rPr>
          <w:rFonts w:hint="eastAsia" w:hAnsi="宋体" w:cs="宋体"/>
          <w:i w:val="0"/>
          <w:iCs w:val="0"/>
          <w:color w:val="000000"/>
          <w:kern w:val="0"/>
          <w:sz w:val="28"/>
          <w:szCs w:val="28"/>
          <w:u w:val="none"/>
          <w:lang w:val="en-US" w:eastAsia="zh-CN" w:bidi="ar"/>
        </w:rPr>
      </w:pPr>
    </w:p>
    <w:p>
      <w:pPr>
        <w:pStyle w:val="3"/>
        <w:widowControl w:val="0"/>
        <w:numPr>
          <w:ilvl w:val="0"/>
          <w:numId w:val="0"/>
        </w:numPr>
        <w:jc w:val="both"/>
        <w:rPr>
          <w:rFonts w:hint="eastAsia" w:hAnsi="宋体" w:cs="宋体"/>
          <w:i w:val="0"/>
          <w:iCs w:val="0"/>
          <w:color w:val="000000"/>
          <w:kern w:val="0"/>
          <w:sz w:val="28"/>
          <w:szCs w:val="28"/>
          <w:u w:val="none"/>
          <w:lang w:val="en-US" w:eastAsia="zh-CN" w:bidi="ar"/>
        </w:rPr>
      </w:pPr>
    </w:p>
    <w:p>
      <w:pPr>
        <w:pStyle w:val="3"/>
        <w:widowControl w:val="0"/>
        <w:numPr>
          <w:ilvl w:val="0"/>
          <w:numId w:val="0"/>
        </w:numPr>
        <w:jc w:val="both"/>
        <w:rPr>
          <w:rFonts w:hint="eastAsia" w:hAnsi="宋体" w:cs="宋体"/>
          <w:i w:val="0"/>
          <w:iCs w:val="0"/>
          <w:color w:val="000000"/>
          <w:kern w:val="0"/>
          <w:sz w:val="28"/>
          <w:szCs w:val="28"/>
          <w:u w:val="none"/>
          <w:lang w:val="en-US" w:eastAsia="zh-CN" w:bidi="ar"/>
        </w:rPr>
      </w:pPr>
    </w:p>
    <w:p>
      <w:pPr>
        <w:pStyle w:val="3"/>
        <w:widowControl w:val="0"/>
        <w:numPr>
          <w:ilvl w:val="0"/>
          <w:numId w:val="0"/>
        </w:numPr>
        <w:jc w:val="both"/>
        <w:rPr>
          <w:rFonts w:hint="eastAsia" w:hAnsi="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17、乡村医生定向委托培养经费项目绩效目标自评表</w:t>
      </w: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r>
        <w:rPr>
          <w:rFonts w:hint="eastAsia" w:hAnsi="宋体" w:cs="宋体"/>
          <w:i w:val="0"/>
          <w:iCs w:val="0"/>
          <w:color w:val="000000"/>
          <w:kern w:val="0"/>
          <w:sz w:val="28"/>
          <w:szCs w:val="28"/>
          <w:u w:val="none"/>
          <w:lang w:val="en-US" w:eastAsia="zh-CN" w:bidi="ar"/>
        </w:rPr>
        <w:t xml:space="preserve"> </w:t>
      </w:r>
    </w:p>
    <w:tbl>
      <w:tblPr>
        <w:tblStyle w:val="5"/>
        <w:tblW w:w="6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
        <w:gridCol w:w="361"/>
        <w:gridCol w:w="795"/>
        <w:gridCol w:w="789"/>
        <w:gridCol w:w="789"/>
        <w:gridCol w:w="794"/>
        <w:gridCol w:w="794"/>
        <w:gridCol w:w="940"/>
        <w:gridCol w:w="716"/>
        <w:gridCol w:w="1120"/>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6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76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乡村医生定向委托培养经费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4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10.92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36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6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加强基层医疗机构乡村医生队伍建设，创新完善村医队伍培养机制，扩大村医队伍来源，拓展多途径培养村医方式。</w:t>
            </w:r>
          </w:p>
        </w:tc>
        <w:tc>
          <w:tcPr>
            <w:tcW w:w="24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加强基层医疗机构乡村医生队伍建设，创新完善村医队伍培养机制，扩大村医队伍来源，拓展多途径培养村医方式。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委培人数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学费住宿费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＝4650元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4650元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生活补助费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符合要求足额发放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及时审批发放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成本指标不适用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加强基层医疗机构乡村医生队伍建设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影响较明显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创新完善村医队伍培养机制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影响较明显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受益人满意度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18、红十字会工作经费(非税返还)项目绩效目标自评表</w:t>
      </w: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tbl>
      <w:tblPr>
        <w:tblStyle w:val="5"/>
        <w:tblW w:w="6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360"/>
        <w:gridCol w:w="791"/>
        <w:gridCol w:w="786"/>
        <w:gridCol w:w="786"/>
        <w:gridCol w:w="810"/>
        <w:gridCol w:w="810"/>
        <w:gridCol w:w="935"/>
        <w:gridCol w:w="641"/>
        <w:gridCol w:w="11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10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0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红十字会工作经费(非税返还)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6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33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3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开展人道领域内的社会服务和社会公益活动，传播红十字声音，开展救护员培训，拓宽培训范围。保障救援队的正常工作开支</w:t>
            </w:r>
          </w:p>
        </w:tc>
        <w:tc>
          <w:tcPr>
            <w:tcW w:w="2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救援、救灾等相关工作，建立红十字应急救援体系；开展应急救护培训，普及应急救护、防灾避险和卫生健康知识。组织志愿者参与现场救护；参与、推动无偿献血、遗体和人体器官捐献工作，参与开展造血干细胞捐献的相关工作；组织开展红十字会志愿服务、红十字青少年工作；参加国际人道主义救援工作；协助人民政府开展与其职责相关的其他人道主义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红十字会工作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正常运转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开展人道主义工作</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提升应急救护能力</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积极开展公益活动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定向捐赠款拨付及时性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成本指标不适用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红会宣传影响力</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可持续影响指标不适用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19、城市社区医疗卫生机构和村卫生室标准化建设项目绩效目标自评表</w:t>
      </w: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tbl>
      <w:tblPr>
        <w:tblStyle w:val="5"/>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416"/>
        <w:gridCol w:w="1016"/>
        <w:gridCol w:w="902"/>
        <w:gridCol w:w="1114"/>
        <w:gridCol w:w="1005"/>
        <w:gridCol w:w="1020"/>
        <w:gridCol w:w="1216"/>
        <w:gridCol w:w="519"/>
        <w:gridCol w:w="916"/>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5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5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8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4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7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0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2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7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0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城市社区医疗卫生机构和村卫生室标准化建设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完成医疗卫生机构标准化建设项目</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完成医疗卫生机构标准化建设项目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完成医疗卫生机构标准化建设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医疗卫生机构标准化建设项目质量安全可靠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经费支出时效性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及时拨付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成本指标不适用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减少群众就医成本</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让群众享受安全、有效、经济、便捷的医疗卫生服务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未对生态环境造成影响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提升基层医疗卫生机构服务水平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给群众满意的医疗卫生服务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20、中医药事业传承与发展项目绩效目标自评表</w:t>
      </w: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tbl>
      <w:tblPr>
        <w:tblStyle w:val="5"/>
        <w:tblW w:w="7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
        <w:gridCol w:w="363"/>
        <w:gridCol w:w="804"/>
        <w:gridCol w:w="798"/>
        <w:gridCol w:w="798"/>
        <w:gridCol w:w="756"/>
        <w:gridCol w:w="756"/>
        <w:gridCol w:w="951"/>
        <w:gridCol w:w="744"/>
        <w:gridCol w:w="1123"/>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2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中医药事业传承与发展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3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进一步健全中医药服务体系。持续提升中医药基层服务能力，不断提高中西医结合服务水平，增强中医药参与新发与突发传染病防治和公共卫生事件应急处置能力。2.持续推进中医药特色人才建设。逐步完善具有中医药特色的培养模式，不断提升队伍素质，进一步提高基层中医药人才数量和质量。3.持续增强中医药传承创新能力。进一步健全中医药传承创新体系，持续推进多学科融合创新，持续提升中药材质量水平。4.大力弘扬中医药文化。提供更为优质丰富的中医药文化产品和服务，持续提高公民中医药健康文化素养水平，进一步拓宽文化传播覆盖面和中医药文化影响力。</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进一步健全中医药服务体系。持续提升中医药基层服务能力，不断提高中西医结合服务水平，增强中医药参与新发与突发传染病防治和公共卫生事件应急处置能力。2.持续推进中医药特色人才建设。逐步完善具有中医药特色的培养模式，不断提升队伍素质，进一步提高基层中医药人才数量和质量。3.持续增强中医药传承创新能力。进一步健全中医药传承创新体系，持续推进多学科融合创新，持续提升中药材质量水平。4.大力弘扬中医药文化。提供更为优质丰富的中医药文化产品和服务，持续提高公民中医药健康文化素养水平，进一步拓宽文化传播覆盖面和中医药文化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普及中医经典、开展“中医药文化服务月”、制作中医药文化产品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中医药文化活动、中医药文化进校园、中医药健康文化知识角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中医药事业传承与发展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＝2万元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2万元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中医药健康文化素养水平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显著提升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21、生育补贴项目绩效目标自评表</w:t>
      </w: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tbl>
      <w:tblPr>
        <w:tblStyle w:val="5"/>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392"/>
        <w:gridCol w:w="925"/>
        <w:gridCol w:w="942"/>
        <w:gridCol w:w="892"/>
        <w:gridCol w:w="764"/>
        <w:gridCol w:w="857"/>
        <w:gridCol w:w="1101"/>
        <w:gridCol w:w="606"/>
        <w:gridCol w:w="708"/>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61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61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9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2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4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9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6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5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0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0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0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3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80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生育补贴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4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049001-黄山市屯溪区卫生健康委员会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9"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110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110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0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09"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3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0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3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积极生育支持政策体系基本建立，服务管理制度基本完备，优生优育服务水平明显提高，出生人口性别比趋于正常，人口结构逐步优化，人口素质进一步提升。</w:t>
            </w:r>
          </w:p>
        </w:tc>
        <w:tc>
          <w:tcPr>
            <w:tcW w:w="33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对生育二孩、三孩人群进行补贴78万元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生育二孩人员</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生育三孩人员</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≥18人</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18人</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经费支出合规性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严格执行相关财经法规、制度</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补助资金到位率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生育环境优化</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生育力</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可持续影响指标不适用</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5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22、基本药物制度绩效目标自评表</w:t>
      </w:r>
    </w:p>
    <w:p>
      <w:pPr>
        <w:pStyle w:val="3"/>
        <w:widowControl w:val="0"/>
        <w:numPr>
          <w:ilvl w:val="0"/>
          <w:numId w:val="0"/>
        </w:numPr>
        <w:jc w:val="both"/>
        <w:rPr>
          <w:rFonts w:hint="default" w:ascii="宋体" w:hAnsi="宋体" w:eastAsia="宋体" w:cs="宋体"/>
          <w:i w:val="0"/>
          <w:iCs w:val="0"/>
          <w:color w:val="FF0000"/>
          <w:kern w:val="0"/>
          <w:sz w:val="28"/>
          <w:szCs w:val="28"/>
          <w:u w:val="none"/>
          <w:lang w:val="en-US" w:eastAsia="zh-CN" w:bidi="ar"/>
        </w:rPr>
      </w:pPr>
    </w:p>
    <w:tbl>
      <w:tblPr>
        <w:tblStyle w:val="5"/>
        <w:tblW w:w="5309" w:type="pct"/>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716"/>
        <w:gridCol w:w="1129"/>
        <w:gridCol w:w="995"/>
        <w:gridCol w:w="641"/>
        <w:gridCol w:w="927"/>
        <w:gridCol w:w="757"/>
        <w:gridCol w:w="1111"/>
        <w:gridCol w:w="590"/>
        <w:gridCol w:w="884"/>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39"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95"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23"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9"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54"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2"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18"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3"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25"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88"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78"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374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基本药物制度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18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七家医改单位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5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51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0.00</w:t>
            </w:r>
          </w:p>
        </w:tc>
        <w:tc>
          <w:tcPr>
            <w:tcW w:w="41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39.24</w:t>
            </w:r>
          </w:p>
        </w:tc>
        <w:tc>
          <w:tcPr>
            <w:tcW w:w="61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39.24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51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0.00</w:t>
            </w:r>
          </w:p>
          <w:p>
            <w:pPr>
              <w:widowControl w:val="0"/>
              <w:spacing w:line="360" w:lineRule="auto"/>
              <w:jc w:val="both"/>
              <w:rPr>
                <w:rFonts w:hint="eastAsia" w:ascii="仿宋" w:hAnsi="仿宋" w:eastAsia="仿宋" w:cs="仿宋"/>
                <w:kern w:val="2"/>
                <w:sz w:val="20"/>
                <w:szCs w:val="20"/>
                <w:lang w:val="en-US" w:eastAsia="zh-CN" w:bidi="ar-SA"/>
              </w:rPr>
            </w:pPr>
          </w:p>
        </w:tc>
        <w:tc>
          <w:tcPr>
            <w:tcW w:w="41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39.24</w:t>
            </w:r>
          </w:p>
        </w:tc>
        <w:tc>
          <w:tcPr>
            <w:tcW w:w="61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39.24</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51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41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1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5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03"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51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41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1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28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1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28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免费向城乡居民提供基本公共卫生服务</w:t>
            </w:r>
          </w:p>
        </w:tc>
        <w:tc>
          <w:tcPr>
            <w:tcW w:w="19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2023年度已完成全年目标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产出指标(50分)</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村卫生室</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＝8家</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药品补助</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≥14334人</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14334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基本药物制度补助资金</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经费支出年度</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经费支出总额</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＝134088元</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134088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效益指标(30分)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城乡居民公共卫生差距</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不断缩小</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基本公共卫生服务水平</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持续提高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满意度指标(10分)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4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09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23、村卫生室2023年标准化建设项目绩效目标自评表</w:t>
      </w:r>
    </w:p>
    <w:p>
      <w:pPr>
        <w:pStyle w:val="3"/>
        <w:widowControl w:val="0"/>
        <w:numPr>
          <w:ilvl w:val="0"/>
          <w:numId w:val="0"/>
        </w:numPr>
        <w:jc w:val="both"/>
        <w:rPr>
          <w:rFonts w:hint="eastAsia" w:hAnsi="宋体" w:cs="宋体"/>
          <w:i w:val="0"/>
          <w:iCs w:val="0"/>
          <w:color w:val="FF0000"/>
          <w:kern w:val="0"/>
          <w:sz w:val="28"/>
          <w:szCs w:val="28"/>
          <w:u w:val="none"/>
          <w:lang w:val="en-US" w:eastAsia="zh-CN" w:bidi="ar"/>
        </w:rPr>
      </w:pPr>
    </w:p>
    <w:tbl>
      <w:tblPr>
        <w:tblStyle w:val="5"/>
        <w:tblW w:w="5485" w:type="pct"/>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920"/>
        <w:gridCol w:w="897"/>
        <w:gridCol w:w="958"/>
        <w:gridCol w:w="847"/>
        <w:gridCol w:w="643"/>
        <w:gridCol w:w="1065"/>
        <w:gridCol w:w="970"/>
        <w:gridCol w:w="666"/>
        <w:gridCol w:w="95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12"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1"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79"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2"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52"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43"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69"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8"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56"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08"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54"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371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村卫生室2023年标准化建设项目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18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各医改单位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83"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83"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34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0.00</w:t>
            </w:r>
          </w:p>
        </w:tc>
        <w:tc>
          <w:tcPr>
            <w:tcW w:w="56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35.51</w:t>
            </w:r>
          </w:p>
        </w:tc>
        <w:tc>
          <w:tcPr>
            <w:tcW w:w="51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35.51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83"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34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0.00</w:t>
            </w:r>
          </w:p>
        </w:tc>
        <w:tc>
          <w:tcPr>
            <w:tcW w:w="56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35.51</w:t>
            </w:r>
          </w:p>
        </w:tc>
        <w:tc>
          <w:tcPr>
            <w:tcW w:w="51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83"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34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6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1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83"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5"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34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6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1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28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183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28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免费为辖区居民提供基本公共卫生服务</w:t>
            </w:r>
          </w:p>
        </w:tc>
        <w:tc>
          <w:tcPr>
            <w:tcW w:w="18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本单位2023年度已完成全年目标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产出指标(50分)</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村医年度累计培训时间</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7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全省城訕社区医疗卫生机构和村卫生室达标率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7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基层门诊人次占比</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7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验收合格率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7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培训合格率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项目建设完成时间</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年度经费支出总额</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≤88500.0000元</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效益指标(30分)</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对基层群众就医环境影响</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明细改善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提升基层医疗服务质量</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持续提升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满意度指标(10分)</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6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rPr>
          <w:rFonts w:hint="default" w:ascii="楷体" w:hAnsi="楷体" w:eastAsia="楷体" w:cs="楷体"/>
          <w:bCs/>
          <w:color w:val="auto"/>
          <w:kern w:val="2"/>
          <w:sz w:val="32"/>
          <w:szCs w:val="32"/>
          <w:lang w:val="en-US" w:eastAsia="zh-CN" w:bidi="ar-SA"/>
        </w:rPr>
      </w:pPr>
    </w:p>
    <w:p>
      <w:pPr>
        <w:pStyle w:val="3"/>
        <w:rPr>
          <w:rFonts w:hint="default" w:ascii="楷体" w:hAnsi="楷体" w:eastAsia="楷体" w:cs="楷体"/>
          <w:bCs/>
          <w:color w:val="auto"/>
          <w:kern w:val="2"/>
          <w:sz w:val="32"/>
          <w:szCs w:val="32"/>
          <w:lang w:val="en-US" w:eastAsia="zh-CN" w:bidi="ar-SA"/>
        </w:rPr>
      </w:pPr>
    </w:p>
    <w:p>
      <w:pPr>
        <w:pStyle w:val="3"/>
        <w:rPr>
          <w:rFonts w:hint="default" w:ascii="楷体" w:hAnsi="楷体" w:eastAsia="楷体" w:cs="楷体"/>
          <w:bCs/>
          <w:color w:val="auto"/>
          <w:kern w:val="2"/>
          <w:sz w:val="32"/>
          <w:szCs w:val="32"/>
          <w:lang w:val="en-US" w:eastAsia="zh-CN" w:bidi="ar-SA"/>
        </w:rPr>
      </w:pPr>
    </w:p>
    <w:p>
      <w:pPr>
        <w:pStyle w:val="3"/>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24、职业病监测项目绩效目标自评表</w:t>
      </w:r>
    </w:p>
    <w:tbl>
      <w:tblPr>
        <w:tblStyle w:val="5"/>
        <w:tblW w:w="9375"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414"/>
        <w:gridCol w:w="990"/>
        <w:gridCol w:w="1347"/>
        <w:gridCol w:w="714"/>
        <w:gridCol w:w="785"/>
        <w:gridCol w:w="1339"/>
        <w:gridCol w:w="930"/>
        <w:gridCol w:w="115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7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37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0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职业病监测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28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4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4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1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4.35</w:t>
            </w:r>
          </w:p>
        </w:tc>
        <w:tc>
          <w:tcPr>
            <w:tcW w:w="7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3.64</w:t>
            </w:r>
          </w:p>
        </w:tc>
        <w:tc>
          <w:tcPr>
            <w:tcW w:w="13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3.64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4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1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w:t>
            </w:r>
          </w:p>
        </w:tc>
        <w:tc>
          <w:tcPr>
            <w:tcW w:w="7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lang w:val="en-US" w:eastAsia="zh-CN"/>
              </w:rPr>
              <w:t>3.64</w:t>
            </w:r>
          </w:p>
        </w:tc>
        <w:tc>
          <w:tcPr>
            <w:tcW w:w="13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3.64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4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1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3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34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4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1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0.00</w:t>
            </w:r>
          </w:p>
        </w:tc>
        <w:tc>
          <w:tcPr>
            <w:tcW w:w="7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0.00</w:t>
            </w:r>
          </w:p>
        </w:tc>
        <w:tc>
          <w:tcPr>
            <w:tcW w:w="13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41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推进实施职业病健康保护行动，提高职业健康监管和技术服务能力，加强职业病危害源头管控，推进职业病监测建设</w:t>
            </w:r>
          </w:p>
        </w:tc>
        <w:tc>
          <w:tcPr>
            <w:tcW w:w="41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职业病监测，职业健康核心指标的常规监测。监测内容包括接触重点职业病危害因素的劳动者人数、当年接受职业健康检查的劳动者人数、疑似职业病及职业禁忌证检出人数等，并采集职业健康核心指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监测设备使用率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加强职业病危害源头治理</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2023年1月31日-12月31日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职业健康保护行动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保障职业病监测工作顺利开展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全年序时开展工作，可持续时间长</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1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rPr>
          <w:rFonts w:hint="default" w:ascii="楷体" w:hAnsi="楷体" w:eastAsia="楷体" w:cs="楷体"/>
          <w:bCs/>
          <w:color w:val="auto"/>
          <w:kern w:val="2"/>
          <w:sz w:val="32"/>
          <w:szCs w:val="32"/>
          <w:lang w:val="en-US" w:eastAsia="zh-CN" w:bidi="ar-SA"/>
        </w:rPr>
      </w:pPr>
    </w:p>
    <w:p>
      <w:pPr>
        <w:pStyle w:val="3"/>
        <w:rPr>
          <w:rFonts w:hint="default" w:ascii="楷体" w:hAnsi="楷体" w:eastAsia="楷体" w:cs="楷体"/>
          <w:bCs/>
          <w:color w:val="auto"/>
          <w:kern w:val="2"/>
          <w:sz w:val="32"/>
          <w:szCs w:val="32"/>
          <w:lang w:val="en-US" w:eastAsia="zh-CN" w:bidi="ar-SA"/>
        </w:rPr>
      </w:pPr>
    </w:p>
    <w:p>
      <w:pPr>
        <w:pStyle w:val="3"/>
        <w:rPr>
          <w:rFonts w:hint="default" w:ascii="楷体" w:hAnsi="楷体" w:eastAsia="楷体" w:cs="楷体"/>
          <w:bCs/>
          <w:color w:val="auto"/>
          <w:kern w:val="2"/>
          <w:sz w:val="32"/>
          <w:szCs w:val="32"/>
          <w:lang w:val="en-US" w:eastAsia="zh-CN" w:bidi="ar-SA"/>
        </w:rPr>
      </w:pPr>
    </w:p>
    <w:p>
      <w:pPr>
        <w:pStyle w:val="3"/>
        <w:rPr>
          <w:rFonts w:hint="default" w:ascii="楷体" w:hAnsi="楷体" w:eastAsia="楷体" w:cs="楷体"/>
          <w:bCs/>
          <w:color w:val="auto"/>
          <w:kern w:val="2"/>
          <w:sz w:val="32"/>
          <w:szCs w:val="32"/>
          <w:lang w:val="en-US" w:eastAsia="zh-CN" w:bidi="ar-SA"/>
        </w:rPr>
      </w:pPr>
    </w:p>
    <w:p>
      <w:pPr>
        <w:pStyle w:val="3"/>
        <w:rPr>
          <w:rFonts w:hint="default" w:ascii="楷体" w:hAnsi="楷体" w:eastAsia="楷体" w:cs="楷体"/>
          <w:bCs/>
          <w:color w:val="auto"/>
          <w:kern w:val="2"/>
          <w:sz w:val="32"/>
          <w:szCs w:val="32"/>
          <w:lang w:val="en-US" w:eastAsia="zh-CN" w:bidi="ar-SA"/>
        </w:rPr>
      </w:pPr>
    </w:p>
    <w:p>
      <w:pPr>
        <w:pStyle w:val="3"/>
        <w:rPr>
          <w:rFonts w:hint="default" w:ascii="楷体" w:hAnsi="楷体" w:eastAsia="楷体" w:cs="楷体"/>
          <w:bCs/>
          <w:color w:val="auto"/>
          <w:kern w:val="2"/>
          <w:sz w:val="32"/>
          <w:szCs w:val="32"/>
          <w:lang w:val="en-US" w:eastAsia="zh-CN" w:bidi="ar-SA"/>
        </w:rPr>
      </w:pPr>
    </w:p>
    <w:p>
      <w:pPr>
        <w:pStyle w:val="3"/>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25、基本公共卫生服务省级配套(健康素养促进)绩效目标自评表</w:t>
      </w:r>
    </w:p>
    <w:tbl>
      <w:tblPr>
        <w:tblStyle w:val="5"/>
        <w:tblW w:w="87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407"/>
        <w:gridCol w:w="922"/>
        <w:gridCol w:w="1275"/>
        <w:gridCol w:w="1005"/>
        <w:gridCol w:w="977"/>
        <w:gridCol w:w="1197"/>
        <w:gridCol w:w="646"/>
        <w:gridCol w:w="87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781"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781"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9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基本公共卫生服务省级配套(健康素养促进)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1"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9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119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9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119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9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1"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9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6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促进参与者的健康素养和健康行为，减少慢性疾病的发生率。     </w:t>
            </w:r>
          </w:p>
        </w:tc>
        <w:tc>
          <w:tcPr>
            <w:tcW w:w="3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开展健康素养促进行动活动，提升公众的健康意识和认知，减少慢性病的发病率。通过提高健康知识水平，使其能够正确了解健康问题和预防方法，培养健康行为，如合理饮食、适量运动、规律作息等；通过开展健康知识讲座，向公众传授健康知识，提高其健康素养，内容包含：常见疾病的预防与防治知识、饮食营养搭配、膳食宣传与指导、运动的重要性与运动方式、心理健康的维护与压力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采购健康教育宣传物品</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1100个</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印刷健康教育宣传资料</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＝500册</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500册</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居民健康素养监测完成率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2023年1月1日-2023年12月31日</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健康素养提高</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稳定提升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预防疾病，降低发病率，减轻就医费用</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城乡居民公共卫生差距</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不断缩小</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提升民众文明卫生素质，养成绿色环保生活方式</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居民健康素养环境</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城乡居民对基本公共卫生服务满意度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1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rPr>
          <w:rFonts w:hint="default" w:ascii="楷体" w:hAnsi="楷体" w:eastAsia="楷体" w:cs="楷体"/>
          <w:bCs/>
          <w:color w:val="auto"/>
          <w:kern w:val="2"/>
          <w:sz w:val="32"/>
          <w:szCs w:val="32"/>
          <w:lang w:val="en-US" w:eastAsia="zh-CN" w:bidi="ar-SA"/>
        </w:rPr>
      </w:pPr>
    </w:p>
    <w:p>
      <w:pPr>
        <w:widowControl w:val="0"/>
        <w:numPr>
          <w:ilvl w:val="0"/>
          <w:numId w:val="0"/>
        </w:numPr>
        <w:spacing w:line="360" w:lineRule="auto"/>
        <w:jc w:val="left"/>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26、地方病防治项目绩效目标自评表</w:t>
      </w:r>
    </w:p>
    <w:tbl>
      <w:tblPr>
        <w:tblStyle w:val="5"/>
        <w:tblW w:w="9150" w:type="dxa"/>
        <w:tblInd w:w="-2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825"/>
        <w:gridCol w:w="975"/>
        <w:gridCol w:w="667"/>
        <w:gridCol w:w="619"/>
        <w:gridCol w:w="782"/>
        <w:gridCol w:w="1157"/>
        <w:gridCol w:w="1050"/>
        <w:gridCol w:w="720"/>
        <w:gridCol w:w="90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15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5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7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8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5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5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2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0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3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9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地方病防治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11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7.94</w:t>
            </w:r>
          </w:p>
        </w:tc>
        <w:tc>
          <w:tcPr>
            <w:tcW w:w="10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11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7.94</w:t>
            </w:r>
          </w:p>
        </w:tc>
        <w:tc>
          <w:tcPr>
            <w:tcW w:w="10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2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86"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0.00</w:t>
            </w:r>
          </w:p>
        </w:tc>
        <w:tc>
          <w:tcPr>
            <w:tcW w:w="11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0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7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0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积极开展地方病现症病人救治，做好现症地方病病人确诊病例治疗和社区管理，提高重症地方病病人生活质量，建立健康档案，实行个案管理。同时冬地要全面提升基层防治机构基础设施、公共卫生水平，逐步改善工作条件，落实防治放经费，强化防控能力建设，稳定和壮层防控队伍，打牢基层防控工作基础。   </w:t>
            </w:r>
          </w:p>
        </w:tc>
        <w:tc>
          <w:tcPr>
            <w:tcW w:w="37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1、完成重点人群儿童及孕妇碘缺乏病监测；2、建立和完善碘缺乏病防治监测体系，监控病情动态，评价预防干预措施的实施效果；3、通过地方病防治能力建设，提高地方病防治队伍的综合实力和防治水平。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地方病病人救治率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项目实施效果绩效考评得分</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2023年1月1日-2023年12月31日</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地方病防治能力建设监督、实验室外质控考核和样品检测、复核及健康教育宣传费用。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地方病防治体系建设</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保障地方病救治工作顺利开展</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地方病防治成效</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全年序时开展工作，可持续时间长</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居民生活水平提高</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群众生活幸福指数</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44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rPr>
          <w:rFonts w:hint="default" w:ascii="楷体" w:hAnsi="楷体" w:eastAsia="楷体" w:cs="楷体"/>
          <w:bCs/>
          <w:color w:val="auto"/>
          <w:kern w:val="2"/>
          <w:sz w:val="32"/>
          <w:szCs w:val="32"/>
          <w:lang w:val="en-US" w:eastAsia="zh-CN" w:bidi="ar-SA"/>
        </w:rPr>
      </w:pPr>
    </w:p>
    <w:p>
      <w:pPr>
        <w:pStyle w:val="3"/>
        <w:rPr>
          <w:rFonts w:hint="default" w:ascii="楷体" w:hAnsi="楷体" w:eastAsia="楷体" w:cs="楷体"/>
          <w:bCs/>
          <w:color w:val="auto"/>
          <w:kern w:val="2"/>
          <w:sz w:val="32"/>
          <w:szCs w:val="32"/>
          <w:lang w:val="en-US" w:eastAsia="zh-CN" w:bidi="ar-SA"/>
        </w:rPr>
      </w:pPr>
    </w:p>
    <w:p>
      <w:pPr>
        <w:widowControl w:val="0"/>
        <w:numPr>
          <w:ilvl w:val="0"/>
          <w:numId w:val="0"/>
        </w:numPr>
        <w:spacing w:line="360" w:lineRule="auto"/>
        <w:jc w:val="left"/>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27、结核血吸虫防治及慢病传染病监测项目绩效目标自评表</w:t>
      </w:r>
    </w:p>
    <w:tbl>
      <w:tblPr>
        <w:tblStyle w:val="5"/>
        <w:tblW w:w="9033"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667"/>
        <w:gridCol w:w="879"/>
        <w:gridCol w:w="1550"/>
        <w:gridCol w:w="602"/>
        <w:gridCol w:w="812"/>
        <w:gridCol w:w="1046"/>
        <w:gridCol w:w="722"/>
        <w:gridCol w:w="1118"/>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033"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033"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9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结核血吸虫防治及慢病传染病监测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9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6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6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60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8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10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6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60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6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60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8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10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6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60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0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40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核病防治知识宣传，结核病人救治及补助及进步减少结核感染、患病和死亡，切实降低结核病疾病负担，控制包虫病等重点寄生虫病的流行，提高人民群众健康水平。控制血吸虫等重点寄生虫病的流行。加强传染病疫情监测、流行病学调查和疫情分析研判，及时处置暴发疫情，逐步降低重点传染病的危害。提供居民健康水平评价死亡率有关指标，为重大疾病防治提供效果评价指标结合癌症早诊早治项目，发挥肿瘤登记数据作用，完善慢性病及其危险因素监测网络，以慢性病综合防控示范区和全民健康生活方式行动为抓手，加强慢性病防控能力建设。</w:t>
            </w:r>
          </w:p>
        </w:tc>
        <w:tc>
          <w:tcPr>
            <w:tcW w:w="40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核病防治知识宣传，结核病人救治及补助及进步减少结核感染、患病和死亡，切实降低结核病疾病负担，控制包虫病等重点寄生虫病的流行，提高人民群众健康水平。控制血吸虫等重点寄生虫病的流行。加强传染病疫情监测、流行病学调查和疫情分析研判，及时处置暴发疫情，逐步降低重点传染病的危害。提供居民健康水平评价死亡率有关指标，为重大疾病防治提供效果评价指标结合癌症早诊早治项目，发挥肿瘤登记数据作用，完善慢性病及其危险因素监测网络，以慢性病综合防控示范区和全民健康生活方式行动为抓手，加强慢性病防控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规范治疗和随访检查的肺结核患者任务完成率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病原学阳性肺结核患者耐药筛查率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重大慢性病筛查任务完成率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有症状的病原学阳性肺结核患者密切接触者检查 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死因监测规范报告率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肺结核患者规范任务完成率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灭螺任务完成率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2023年1月1日-2023年12月31日</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结核病防治、血吸虫病防治、慢性非传染性疾病、重点传染病及健康危险因素监测</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580000元</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疾病预防的经济效益</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患病率控制与下降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生活行为改善</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中长期</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有效保障人民群众健康</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提高公共卫生环境质量</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全年序时开展工作，可持续时间长</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居民健康水平提高</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7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公共卫生均等化水平提高</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中长期</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逐年提高</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rPr>
          <w:rFonts w:hint="default" w:ascii="宋体" w:hAnsi="宋体" w:eastAsia="宋体" w:cs="宋体"/>
          <w:i w:val="0"/>
          <w:iCs w:val="0"/>
          <w:color w:val="000000"/>
          <w:kern w:val="0"/>
          <w:sz w:val="28"/>
          <w:szCs w:val="28"/>
          <w:u w:val="none"/>
          <w:lang w:val="en-US" w:eastAsia="zh-CN" w:bidi="ar"/>
        </w:rPr>
      </w:pPr>
    </w:p>
    <w:p>
      <w:pPr>
        <w:pStyle w:val="3"/>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28、计划免疫冷链建设项目绩效目标自评表</w:t>
      </w:r>
    </w:p>
    <w:tbl>
      <w:tblPr>
        <w:tblStyle w:val="5"/>
        <w:tblW w:w="9017"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
        <w:gridCol w:w="715"/>
        <w:gridCol w:w="963"/>
        <w:gridCol w:w="853"/>
        <w:gridCol w:w="716"/>
        <w:gridCol w:w="709"/>
        <w:gridCol w:w="729"/>
        <w:gridCol w:w="934"/>
        <w:gridCol w:w="762"/>
        <w:gridCol w:w="1164"/>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017"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017"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6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5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1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0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2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3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6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6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0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9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计划免疫冷链建设项目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0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4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2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0.13</w:t>
            </w:r>
          </w:p>
        </w:tc>
        <w:tc>
          <w:tcPr>
            <w:tcW w:w="9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0.13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2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0.13</w:t>
            </w:r>
          </w:p>
        </w:tc>
        <w:tc>
          <w:tcPr>
            <w:tcW w:w="9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2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69"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2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6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9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通过实施国家免疫规划，相关疫苗接种率保持在较高水平，进一步降低疫苗可预防传染病的发病率，保障了人民群众的身体健康，促进国民经济和社会协调发展。     通过实施项目，降低疫苗针对传染病的发病，保障适龄对象不受疾病侵害，维护人民身体健康。   </w:t>
            </w:r>
          </w:p>
        </w:tc>
        <w:tc>
          <w:tcPr>
            <w:tcW w:w="3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根据上级制定的免疫规划,策略和技术规范,结合实际,制订并组织实施辖区免疫预防工作目标，策略和措施.制订冷链设备和接种器材补充,更新计划,指导辖区冷链管理工作，进行冷链系统的监测.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预防接种资料印制</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补助免疫规划冷链装备建设及疫苗和冷链监测装备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完成</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项目实施效果绩效考评得分</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2023年1月1日-2023年12月31日</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冷链转运补助、冷链设备，温度监测装备维护、预防接种证等资料印制、接种异常反应监测等。</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疾病预防的经济效益</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提高人民群众幸福感</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全年序时开展工作，可持续时间长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2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5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rPr>
          <w:rFonts w:hint="default" w:ascii="宋体" w:hAnsi="宋体" w:eastAsia="宋体" w:cs="宋体"/>
          <w:i w:val="0"/>
          <w:iCs w:val="0"/>
          <w:color w:val="000000"/>
          <w:kern w:val="0"/>
          <w:sz w:val="28"/>
          <w:szCs w:val="28"/>
          <w:u w:val="none"/>
          <w:lang w:val="en-US" w:eastAsia="zh-CN" w:bidi="ar"/>
        </w:rPr>
      </w:pPr>
    </w:p>
    <w:p>
      <w:pPr>
        <w:pStyle w:val="3"/>
        <w:rPr>
          <w:rFonts w:hint="default" w:ascii="宋体" w:hAnsi="宋体" w:eastAsia="宋体" w:cs="宋体"/>
          <w:i w:val="0"/>
          <w:iCs w:val="0"/>
          <w:color w:val="000000"/>
          <w:kern w:val="0"/>
          <w:sz w:val="28"/>
          <w:szCs w:val="28"/>
          <w:u w:val="none"/>
          <w:lang w:val="en-US" w:eastAsia="zh-CN" w:bidi="ar"/>
        </w:rPr>
      </w:pPr>
    </w:p>
    <w:p>
      <w:pPr>
        <w:pStyle w:val="3"/>
        <w:rPr>
          <w:rFonts w:hint="default" w:ascii="宋体" w:hAnsi="宋体" w:eastAsia="宋体" w:cs="宋体"/>
          <w:i w:val="0"/>
          <w:iCs w:val="0"/>
          <w:color w:val="000000"/>
          <w:kern w:val="0"/>
          <w:sz w:val="28"/>
          <w:szCs w:val="28"/>
          <w:u w:val="none"/>
          <w:lang w:val="en-US" w:eastAsia="zh-CN" w:bidi="ar"/>
        </w:rPr>
      </w:pPr>
    </w:p>
    <w:p>
      <w:pPr>
        <w:pStyle w:val="3"/>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29、传染病防控及慢病精神卫生项目绩效目标自评表</w:t>
      </w:r>
    </w:p>
    <w:tbl>
      <w:tblPr>
        <w:tblStyle w:val="5"/>
        <w:tblW w:w="9090"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690"/>
        <w:gridCol w:w="1275"/>
        <w:gridCol w:w="420"/>
        <w:gridCol w:w="760"/>
        <w:gridCol w:w="744"/>
        <w:gridCol w:w="839"/>
        <w:gridCol w:w="912"/>
        <w:gridCol w:w="781"/>
        <w:gridCol w:w="1063"/>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09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09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9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27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2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4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3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1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8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6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4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6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传染病防控及慢病精神卫生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27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w:t>
            </w:r>
          </w:p>
        </w:tc>
        <w:tc>
          <w:tcPr>
            <w:tcW w:w="8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w:t>
            </w:r>
          </w:p>
        </w:tc>
        <w:tc>
          <w:tcPr>
            <w:tcW w:w="9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w:t>
            </w:r>
          </w:p>
        </w:tc>
        <w:tc>
          <w:tcPr>
            <w:tcW w:w="8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w:t>
            </w:r>
          </w:p>
        </w:tc>
        <w:tc>
          <w:tcPr>
            <w:tcW w:w="9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4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4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8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目标1：减少艾滋病新发感染，降低艾滋病病死率，全省艾滋病疫情继续控制在低流行水平，进步减少结核感染、患病    和死亡，切实降低结核病疾病负担，控制包虫病等重点寄生虫病的流行，提高人民群众健康水平。目标2：根据上级制定的免疫规划,策略和技术规范,结合实际,制订并组织实施辖区免疫预防工作目标，策略和措施。制订冷链设备和接种器材补充,更新计划,指导辖区冷链管理工作，进行冷链系统的监测.。目标3：完善慢性病及其危险因素监测网络，以慢性病综合防控示范区和全民健康生活方式行动为抓手，加强慢性病防控能力建设。  </w:t>
            </w:r>
          </w:p>
        </w:tc>
        <w:tc>
          <w:tcPr>
            <w:tcW w:w="3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目标1：减少艾滋病新发感染，降低艾滋病病死率，全省艾滋病疫情继续控制在低流行水平，进步减少结核感染、患病    和死亡，切实降低结核病疾病负担，控制包虫病等重点寄生虫病的流行，提高人民群众健康水平。目标2：根据上级制定的免疫规划,策略和技术规范,结合实际,制订并组织实施辖区免疫预防工作目标，策略和措施。制订冷链设备和接种器材补充,更新计划,指导辖区冷链管理工作，进行冷链系统的监测.。目标3：完善慢性病及其危险因素监测网络，以慢性病综合防控示范区和全民健康生活方式行动为抓手，加强慢性病防控能力建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艾滋病免费抗病毒治疗任务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规范治疗和随访检查的肺结核患者任务完成率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病原学阳性肺结核患者耐药筛查率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免疫规划疫苗接种率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重大慢性病筛查任务完成率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艾滋病暗娼哨点监测覆盖率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以乡镇（街道）为单位适龄儿童国家免疫规划疫 苗接种率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2023年1月1日-2023年12月31日</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包括艾滋病防治、结核病防治、扩大国家免疫规划、慢病与精神卫生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108400元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疾病预防的经济效益</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患病率控制与下降</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生活行为改善</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中长期</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有效保障人民群众健康</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提高公共卫生环境质量</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有效控制艾滋病疫情</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艾滋病疫情处于低流行水平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居民健康水平提高</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中长期</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公共卫生均等化水平提高</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中长期</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全年序时开展工作，可持续时间长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较高</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19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30、计划免疫项目绩效目标自评表</w:t>
      </w:r>
    </w:p>
    <w:tbl>
      <w:tblPr>
        <w:tblStyle w:val="5"/>
        <w:tblW w:w="8703"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0"/>
        <w:gridCol w:w="734"/>
        <w:gridCol w:w="869"/>
        <w:gridCol w:w="769"/>
        <w:gridCol w:w="784"/>
        <w:gridCol w:w="709"/>
        <w:gridCol w:w="794"/>
        <w:gridCol w:w="924"/>
        <w:gridCol w:w="708"/>
        <w:gridCol w:w="1177"/>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70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70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3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6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6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8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0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9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2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0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7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3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8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计划免疫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0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0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0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9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0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9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0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9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0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53"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9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根据上级制定的免疫规划,策略和技术规范,结合实际,制订并组织实施辖区免疫预防工作目标，策略和措施.制订冷链设备和接种器材补充,更新计划,指导辖区冷链管理工作，进行冷链系统的监测.</w:t>
            </w:r>
          </w:p>
        </w:tc>
        <w:tc>
          <w:tcPr>
            <w:tcW w:w="3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根据上级制定的免疫规划,策略和技术规范,结合实际,制订并组织实施辖区免疫预防工作目标，策略和措施.制订冷链设备和接种器材补充,更新计划,指导辖区冷链管理工作，进行冷链系统的监测.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免疫规划疫苗接种率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项目实施效果绩效考评得分</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2023年1月1日-2023年12月31日</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免疫规划工作补助、预防接种证等资料印制、入托入学验证等经费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疾病预防的经济效益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有效保障人民群众健康，提高人民群众幸福感</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提高公共卫生环境质量</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全年序时开展工作，可持续时间长</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较高</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95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31、重大传染病防控项目绩效目标自评表</w:t>
      </w:r>
    </w:p>
    <w:tbl>
      <w:tblPr>
        <w:tblStyle w:val="5"/>
        <w:tblW w:w="8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
        <w:gridCol w:w="480"/>
        <w:gridCol w:w="817"/>
        <w:gridCol w:w="706"/>
        <w:gridCol w:w="898"/>
        <w:gridCol w:w="939"/>
        <w:gridCol w:w="945"/>
        <w:gridCol w:w="870"/>
        <w:gridCol w:w="705"/>
        <w:gridCol w:w="100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66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66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8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1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0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9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3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4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7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0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0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7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04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重大传染病防控项目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4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18"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1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9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68.98</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68.98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1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9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68.98</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68.98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1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9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1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04"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9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全面开展了流感监测、手足病防治、扩大国家免疫规划、结核病防治、学生健康危险因素及常见病监测、青山年视力调查、饮用水卫生检测、环境卫生监测等疾病预防控制项目     </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以乡镇（街道）为单位适龄儿童国家免疫规划疫苗接种率大于等于90%。有效控制艾滋病疫情，全省艾滋病疫情继续控制在低流行水平，进一步减少结核感染、患病和死亡，切实降低结核病疾病负担，提高人民群众健康水平，促进国民经济发展和社会和谐稳定。控制血吸虫病等重点寄生虫病的流行。加强传染病疫情监测、流行病学调查和疫情分析研判，及时处置暴发疫情，逐步降低重点传染病的危害。开展重大慢性病早期筛查干预项目，落实慢性病及其危险因素监测。加强严重精神障碍患者筛查、登记报告和随访服务，开展社会心理服务体系建设试点，开展农村地区贫困癫痫患者筛查登记和随访管理。分别完成以新冠肺炎为主的病毒性传染病监测、基于国家致病菌识别网的细菌性传染病监测、重点区域病媒生物监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艾滋病免费抗病毒治疗任务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规范治疗和随访检查的肺结核患者任务完成率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病原学阳性肺结核患者耐药筛查率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重大慢性病筛查任务完成率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严重精神障碍患者筛查任务完成率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以乡镇（街道）为单位适龄儿童国家免疫规划疫苗接种率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艾滋病规范化随访干预比例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艾滋病高危人群检测比例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死因监测规范报告率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在册严重精神障碍患者管理率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病媒生物监测结果分析报告率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2023年1月1日-2023年12月31日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包括艾滋病防治、结核病防治、免疫规划、血吸虫病防治、慢病与精神卫生及新冠肺炎等重点传染病监测项目的试剂、耗材、办公费用及培训督导等。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1300000元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疾病预防的经济效益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患病率控制与下降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生活行为改善</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中长期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有效控制艾滋病疫情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艾滋病疫情处于低流行水平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居民健康水平提高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中长期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公共卫生均等化水平提高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中长期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逐年提高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1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32、新冠肺炎等重点传染病监测、食品安全风险监测项目绩效目标自评表</w:t>
      </w:r>
    </w:p>
    <w:tbl>
      <w:tblPr>
        <w:tblStyle w:val="5"/>
        <w:tblW w:w="5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354"/>
        <w:gridCol w:w="769"/>
        <w:gridCol w:w="763"/>
        <w:gridCol w:w="763"/>
        <w:gridCol w:w="788"/>
        <w:gridCol w:w="887"/>
        <w:gridCol w:w="907"/>
        <w:gridCol w:w="686"/>
        <w:gridCol w:w="1159"/>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61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1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1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新冠肺炎等重点传染病监测、食品安全风险监测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3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3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0.19</w:t>
            </w:r>
          </w:p>
        </w:tc>
        <w:tc>
          <w:tcPr>
            <w:tcW w:w="9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3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8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3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新冠等重点传染病监测包括及时发现传染病病例，采取针对性措施，预防和控制疫情。提高传染病监测质量和工作水平，进一步 规范对各类传染病的监测处置。食品安全风险监测是通过系统和持续地收集食源性疾病，食品污染以及食品中有害因素的监测数据及相关信息，并进行综合分析和及时通报的活动。</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新冠等重点传染病监测包括及时发现传染病病例，采取针对性措施，预防和控制疫情。提高传染病监测质量和工作水平，进一步 规范对各类传染病的监测处置。食品安全风险监测是通过系统和持续地收集食源性疾病，食品污染以及食品中有害因素的监测数据及相关信息，并进行综合分析和及时通报的活动。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传染病监测点屯溪区全覆盖</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全覆盖</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食品安全监测率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资金使用率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监测点完成率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食品安全风险监测任务数据及时上报率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传染病和突发公共卫生事件报告率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2023年1月1日-12月31日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新冠肺炎及重点传染病监测，食源性疾病管理、培训督导、食品采样、病例信息审核上报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疾病预防的经济效益</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患病率控制与下降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有效保障人民群众生命安全，提高人民群众幸福感</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提高公共卫生环境质量</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生活环境改善</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持续改善</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宋体" w:hAnsi="宋体" w:eastAsia="宋体" w:cs="宋体"/>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33、地方病、血防防治经费项目绩效目标自评表</w:t>
      </w:r>
    </w:p>
    <w:tbl>
      <w:tblPr>
        <w:tblStyle w:val="5"/>
        <w:tblW w:w="8950" w:type="dxa"/>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
        <w:gridCol w:w="651"/>
        <w:gridCol w:w="792"/>
        <w:gridCol w:w="712"/>
        <w:gridCol w:w="853"/>
        <w:gridCol w:w="825"/>
        <w:gridCol w:w="850"/>
        <w:gridCol w:w="967"/>
        <w:gridCol w:w="833"/>
        <w:gridCol w:w="1184"/>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95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95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5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9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1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5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5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6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3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8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1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1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地方病、血防防治经费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1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96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96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6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6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6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积极开展地方病现症病人救治，做好现症地方病病人确诊病例治疗和社区管理，提高重症地方病病人生活质量，建立健康档案，实行个案管理</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积极开展地方病现症病人救治，做好现症地方病病人确诊病例治疗和社区管理，提高重症地方病病人生活质量，建立健康档案，实行个案管理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血吸虫病人救治任务数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任务完成率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资金使用率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2023年1月1日至2023年12月31日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2023年1月1日至2023年12月31日</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试剂、耗材、仪器维护费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61000元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疾病治疗的经济效益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患病率的控制与下降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逐年下降</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生活行为改善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持续改善</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特定服务对象满意度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公众满意度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34、预防性体检项目绩效目标自评表</w:t>
      </w:r>
    </w:p>
    <w:tbl>
      <w:tblPr>
        <w:tblStyle w:val="5"/>
        <w:tblW w:w="5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356"/>
        <w:gridCol w:w="777"/>
        <w:gridCol w:w="771"/>
        <w:gridCol w:w="771"/>
        <w:gridCol w:w="801"/>
        <w:gridCol w:w="801"/>
        <w:gridCol w:w="917"/>
        <w:gridCol w:w="703"/>
        <w:gridCol w:w="1168"/>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94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94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预防性体检项目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3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保障预防性体检工作顺利开展。</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保障预防性体检工作顺利开展。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体检人数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体检完成率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资金使用率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2023年1月1日至2023年12月31日</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2023年1月1日至2023年12月31日</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试剂、耗材、设备日常维护费、日常水电费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20000元</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疾病预防的经济效益</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患病率的控制和下降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生活行为改善</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可持续增长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公众满意度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持续增长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城乡居民对预防性体检服务满意度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逐年增长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35、病媒生物监测项目绩效目标自评表</w:t>
      </w:r>
    </w:p>
    <w:tbl>
      <w:tblPr>
        <w:tblStyle w:val="5"/>
        <w:tblW w:w="86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
        <w:gridCol w:w="660"/>
        <w:gridCol w:w="975"/>
        <w:gridCol w:w="571"/>
        <w:gridCol w:w="770"/>
        <w:gridCol w:w="726"/>
        <w:gridCol w:w="834"/>
        <w:gridCol w:w="915"/>
        <w:gridCol w:w="701"/>
        <w:gridCol w:w="1165"/>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61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61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7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7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7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7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2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3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0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2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60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病媒生物监测项目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29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7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2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6.28</w:t>
            </w:r>
          </w:p>
        </w:tc>
        <w:tc>
          <w:tcPr>
            <w:tcW w:w="8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6.03</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6.03</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2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6.28</w:t>
            </w:r>
          </w:p>
        </w:tc>
        <w:tc>
          <w:tcPr>
            <w:tcW w:w="8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6.03</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6.03</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2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41"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2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7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继续巩固我区创建卫生城市工作成果。</w:t>
            </w:r>
          </w:p>
        </w:tc>
        <w:tc>
          <w:tcPr>
            <w:tcW w:w="3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继续巩固我区创建卫生城市工作成果。开展病媒生物监测工作，保障公共卫生环境安全，推动国家卫生城市创建工作。全年序时开展工作，保障公共卫生环境安全，保持国家卫生城市创建成果，提升人民群众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蚊、鼠、蝇、蟑螂监测点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监测点完成率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资金使用率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2023年1月1日至2023年12月31日</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2023年1月1日至2023年12月31日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耗材、监测点费用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＝62800元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62800元</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疾病预防的经济效益</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患病率的控制与下降</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提高公共卫生环境质量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生活环境改善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公众满意度</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9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36、健康素养促进省级配套项目绩效目标自评表</w:t>
      </w:r>
    </w:p>
    <w:tbl>
      <w:tblPr>
        <w:tblStyle w:val="5"/>
        <w:tblW w:w="6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357"/>
        <w:gridCol w:w="781"/>
        <w:gridCol w:w="767"/>
        <w:gridCol w:w="783"/>
        <w:gridCol w:w="716"/>
        <w:gridCol w:w="852"/>
        <w:gridCol w:w="922"/>
        <w:gridCol w:w="734"/>
        <w:gridCol w:w="1120"/>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93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3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7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3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4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3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0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4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7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健康素养促进省级配套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4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5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健康素养是指个体具有获取、理解和处理基本的健康信息和服务，并运用这些信息和服务做出正确判断和决定，维持和促进健康的能力</w:t>
            </w:r>
          </w:p>
        </w:tc>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健康素养是指个体具有获取、理解和处理基本的健康信息和服务，并运用这些信息和服务做出正确判断和决定，维持和促进健康的能力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＝270000元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270000元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2023年1月31日-2023年12月31日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城乡居民公共卫生差距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不断缩小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居民健康素养水平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城乡居民对基本公共卫生服务满意度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hAnsi="宋体" w:cs="宋体"/>
          <w:i w:val="0"/>
          <w:iCs w:val="0"/>
          <w:color w:val="000000"/>
          <w:kern w:val="0"/>
          <w:sz w:val="28"/>
          <w:szCs w:val="28"/>
          <w:u w:val="none"/>
          <w:lang w:val="en-US" w:eastAsia="zh-CN" w:bidi="ar"/>
        </w:rPr>
      </w:pPr>
    </w:p>
    <w:p>
      <w:pPr>
        <w:pStyle w:val="3"/>
        <w:numPr>
          <w:ilvl w:val="0"/>
          <w:numId w:val="0"/>
        </w:numPr>
        <w:ind w:leftChars="0"/>
        <w:rPr>
          <w:rFonts w:hint="default" w:hAnsi="宋体" w:cs="宋体"/>
          <w:i w:val="0"/>
          <w:iCs w:val="0"/>
          <w:color w:val="000000"/>
          <w:kern w:val="0"/>
          <w:sz w:val="28"/>
          <w:szCs w:val="28"/>
          <w:u w:val="none"/>
          <w:lang w:val="en-US" w:eastAsia="zh-CN" w:bidi="ar"/>
        </w:rPr>
      </w:pPr>
    </w:p>
    <w:p>
      <w:pPr>
        <w:pStyle w:val="3"/>
        <w:numPr>
          <w:ilvl w:val="0"/>
          <w:numId w:val="0"/>
        </w:numPr>
        <w:ind w:leftChars="0"/>
        <w:rPr>
          <w:rFonts w:hint="default" w:hAnsi="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37、重大传染病防控项目绩效目标自评表</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358"/>
        <w:gridCol w:w="822"/>
        <w:gridCol w:w="776"/>
        <w:gridCol w:w="840"/>
        <w:gridCol w:w="738"/>
        <w:gridCol w:w="750"/>
        <w:gridCol w:w="756"/>
        <w:gridCol w:w="758"/>
        <w:gridCol w:w="1169"/>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2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42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4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5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7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4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3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5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5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5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6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80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重大传染病防控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1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7"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79.14</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76.14</w:t>
            </w:r>
          </w:p>
        </w:tc>
        <w:tc>
          <w:tcPr>
            <w:tcW w:w="7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76.14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79.14</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76.14</w:t>
            </w:r>
          </w:p>
        </w:tc>
        <w:tc>
          <w:tcPr>
            <w:tcW w:w="7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76.14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627"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16"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2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6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2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目标1:适龄儿童国家免疫规划疫苗接种率大于90%。目标2:有效控制艾滋病疫情，全市艾滋病疫情继续控制在低流行水平，进一步减少结核感染、患病和死亡，切实降低结核病疾病负担，提高人民群众健康水平，促进国民经济发展和社会和谐稳定。目标3：开展血吸虫病查灭螺，降低传播风险。推广心脑血管疾病、口腔疾病等重点慢性病早期筛查和干预适宜技术，健全完善慢性病及其危险因素监测网络，以慢性病综合防控示范区和全面健康生活方式行动为抓手，加强慢性病防控能力建设。加强严重精神障碍患者筛查、登记报告和随访服务，开展社会心理服务体系建设试点，开展农村地区癫痫患者筛查登记和随访管理，提高患者治疗率。开展新冠病毒变异监测、病毒性传染病监测、病媒生物监测、新冠病毒抗体血清流行病学调查；开展人禽流感、SARS等传染病、疟疾及其他寄生虫、饮用水、环境卫生和学校卫生、伤害监测，完成居民健康素养监测、妇幼健康监测工作。  </w:t>
            </w:r>
          </w:p>
        </w:tc>
        <w:tc>
          <w:tcPr>
            <w:tcW w:w="36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目标1:适龄儿童国家免疫规划疫苗接种率大于90%。目标2:有效控制艾滋病疫情，全市艾滋病疫情继续控制在低流行水平，进一步减少结核感染、患病和死亡，切实降低结核病疾病负担，提高人民群众健康水平，促进国民经济发展和社会和谐稳定。目标3：开展血吸虫病查灭螺，降低传播风险。推广心脑血管疾病、口腔疾病等重点慢性病早期筛查和干预适宜技术，健全完善慢性病及其危险因素监测网络，以慢性病综合防控示范区和全面健康生活方式行动为抓手，加强慢性病防控能力建设。加强严重精神障碍患者筛查、登记报告和随访服务，开展社会心理服务体系建设试点，开展农村地区癫痫患者筛查登记和随访管理，提高患者治疗率。开展新冠病毒变异监测、病毒性传染病监测、病媒生物监测、新冠病毒抗体血清流行病学调查；开展人禽流感、SARS等传染病、疟疾及其他寄生虫、饮用水、环境卫生和学校卫生、伤害监测，完成居民健康素养监测、妇幼健康监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规范治疗任务完成率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包括艾滋病防治、结核病防治、地方病等防治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患病率控制与下降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居民健康水平提高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hAnsi="宋体" w:cs="宋体"/>
          <w:i w:val="0"/>
          <w:iCs w:val="0"/>
          <w:color w:val="000000"/>
          <w:kern w:val="0"/>
          <w:sz w:val="28"/>
          <w:szCs w:val="28"/>
          <w:u w:val="none"/>
          <w:lang w:val="en-US" w:eastAsia="zh-CN" w:bidi="ar"/>
        </w:rPr>
      </w:pPr>
    </w:p>
    <w:p>
      <w:pPr>
        <w:pStyle w:val="3"/>
        <w:numPr>
          <w:ilvl w:val="0"/>
          <w:numId w:val="0"/>
        </w:numPr>
        <w:ind w:leftChars="0"/>
        <w:rPr>
          <w:rFonts w:hint="eastAsia" w:hAnsi="宋体" w:eastAsia="宋体" w:cs="宋体"/>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38、重大疾病监测项目绩效目标自评表</w:t>
      </w:r>
    </w:p>
    <w:tbl>
      <w:tblPr>
        <w:tblStyle w:val="5"/>
        <w:tblW w:w="8863"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685"/>
        <w:gridCol w:w="943"/>
        <w:gridCol w:w="1000"/>
        <w:gridCol w:w="870"/>
        <w:gridCol w:w="793"/>
        <w:gridCol w:w="738"/>
        <w:gridCol w:w="1124"/>
        <w:gridCol w:w="569"/>
        <w:gridCol w:w="889"/>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86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6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8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4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0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7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9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38"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12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6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8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3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71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重大疾病监测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4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049003-黄山市屯溪区疾病预防控制中心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4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14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7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50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50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重点传染病监测，麻风病监测，疟疾及其他传染病监测。学生常见病监测。</w:t>
            </w:r>
          </w:p>
        </w:tc>
        <w:tc>
          <w:tcPr>
            <w:tcW w:w="3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提高人民群众健康水平，促进国民经济发展和社会和谐稳定。控制血吸虫病等重点寄生虫病的流行。加强传染病疫情监测、流行病学调查和疫情分析研判，及时处置暴发疫情，逐步降低重点传染病的危害。开展重大慢性病早期筛查干预项目，落实慢性病及其危险因素监测。加强严重精神障碍患者筛查、登记报告和随访服务，开展社会心理服务体系建设试点，开展农村地区贫困癫痫患者筛查登记和随访管理。分别完成病毒性传染病监测、基于国家致病菌识别网的细菌性传染病监测、重点区域病媒生物监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高危人群早期筛查与综合干预教育随访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患者成功治疗率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疾病预防的经济效益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生活行为改善</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良好</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公共卫生均等化水平提高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中长期</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群众满意度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不断提升</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54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2"/>
        <w:rPr>
          <w:rFonts w:hint="default" w:ascii="宋体" w:hAnsi="宋体" w:eastAsia="宋体" w:cs="宋体"/>
          <w:i w:val="0"/>
          <w:iCs w:val="0"/>
          <w:color w:val="000000"/>
          <w:kern w:val="0"/>
          <w:sz w:val="28"/>
          <w:szCs w:val="28"/>
          <w:u w:val="none"/>
          <w:lang w:val="en-US" w:eastAsia="zh-CN" w:bidi="ar"/>
        </w:rPr>
      </w:pPr>
    </w:p>
    <w:p>
      <w:pPr>
        <w:pStyle w:val="3"/>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39、业务大楼运行维护费及工作经费项目绩效目标自评表</w:t>
      </w:r>
    </w:p>
    <w:tbl>
      <w:tblPr>
        <w:tblStyle w:val="5"/>
        <w:tblW w:w="872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617"/>
        <w:gridCol w:w="913"/>
        <w:gridCol w:w="566"/>
        <w:gridCol w:w="765"/>
        <w:gridCol w:w="736"/>
        <w:gridCol w:w="746"/>
        <w:gridCol w:w="880"/>
        <w:gridCol w:w="747"/>
        <w:gridCol w:w="915"/>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72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72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1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1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6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6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3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46"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80"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47"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15"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403"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75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业务大楼运行维护费及工作经费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28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3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049013-黄山市屯溪区卫生监督所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6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8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8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9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31"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8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办公楼全年相应产生相关物业、水电、保洁、车辆运行等费用及单位职能对全区公共卫生、医疗、保健等领域，包括健康相关产品、卫生机构和卫生专业人员执业许可，开展综合性卫生监督执法工作。</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办公楼全年相应产生相关物业、水电、保洁、车辆运行等费用及单位职能对全区公共卫生、医疗、保健等领域，包括健康相关产品、卫生机构和卫生专业人员执业许可，开展综合性卫生监督执法工作。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维护次数</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质量检查达标率</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资金拨付及时性</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项目总成本</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9.8万元</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5%的比例压减公用定额一般性支出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提升整体环境</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可持续影响指标不适用</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7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99.80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40、职业病经费项目绩效目标自评表</w:t>
      </w:r>
    </w:p>
    <w:tbl>
      <w:tblPr>
        <w:tblStyle w:val="5"/>
        <w:tblW w:w="8586" w:type="dxa"/>
        <w:tblInd w:w="-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414"/>
        <w:gridCol w:w="829"/>
        <w:gridCol w:w="824"/>
        <w:gridCol w:w="824"/>
        <w:gridCol w:w="781"/>
        <w:gridCol w:w="781"/>
        <w:gridCol w:w="982"/>
        <w:gridCol w:w="679"/>
        <w:gridCol w:w="1039"/>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586"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586"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0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1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8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781"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982"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7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1039"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824" w:type="dxa"/>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67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5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049013-黄山市屯溪区卫生监督所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2"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7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7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7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852"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48"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7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78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9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44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5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4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开展职业病监测，最大限度地保护放射工作人员、患者和公众的健康权益。</w:t>
            </w:r>
          </w:p>
        </w:tc>
        <w:tc>
          <w:tcPr>
            <w:tcW w:w="35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开展职业病监测，最大限度地保护放射工作人员、患者和公众的健康权益。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肺结核患者管理率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传染病和突发公共卫生事件报告率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资金拨付及时性</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及时</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职业病经费</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＝1万元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1万元</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经济效益指标不适用</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居民健康素养水平</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生态效益指标不适用</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基本公共卫生服务水平</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不断提高</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城乡居民对基本公共卫生服务满意度</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jc w:val="center"/>
        <w:rPr>
          <w:rFonts w:hint="eastAsia" w:ascii="仿宋" w:hAnsi="仿宋" w:eastAsia="仿宋" w:cs="Times New Roman"/>
          <w:b/>
          <w:bCs/>
          <w:sz w:val="36"/>
          <w:szCs w:val="36"/>
        </w:rPr>
      </w:pPr>
    </w:p>
    <w:p>
      <w:pPr>
        <w:pStyle w:val="2"/>
        <w:rPr>
          <w:rFonts w:hint="eastAsia" w:ascii="仿宋" w:hAnsi="仿宋" w:eastAsia="仿宋" w:cs="Times New Roman"/>
          <w:b/>
          <w:bCs/>
          <w:sz w:val="36"/>
          <w:szCs w:val="36"/>
        </w:rPr>
      </w:pPr>
    </w:p>
    <w:p>
      <w:pPr>
        <w:pStyle w:val="2"/>
        <w:rPr>
          <w:rFonts w:hint="eastAsia" w:ascii="仿宋" w:hAnsi="仿宋" w:eastAsia="仿宋" w:cs="Times New Roman"/>
          <w:b/>
          <w:bCs/>
          <w:sz w:val="36"/>
          <w:szCs w:val="36"/>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41、免费产前筛查项目绩效目标自评表</w:t>
      </w:r>
    </w:p>
    <w:tbl>
      <w:tblPr>
        <w:tblStyle w:val="5"/>
        <w:tblW w:w="85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1"/>
        <w:gridCol w:w="922"/>
        <w:gridCol w:w="1214"/>
        <w:gridCol w:w="1094"/>
        <w:gridCol w:w="715"/>
        <w:gridCol w:w="750"/>
        <w:gridCol w:w="847"/>
        <w:gridCol w:w="512"/>
        <w:gridCol w:w="538"/>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8556"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 xml:space="preserve">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jc w:val="center"/>
        </w:trPr>
        <w:tc>
          <w:tcPr>
            <w:tcW w:w="8556" w:type="dxa"/>
            <w:gridSpan w:val="10"/>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27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项目名称</w:t>
            </w:r>
          </w:p>
        </w:tc>
        <w:tc>
          <w:tcPr>
            <w:tcW w:w="57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免费产前筛查项目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27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主管部门</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屯溪区卫生健康委员会</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实施单位</w:t>
            </w:r>
          </w:p>
        </w:tc>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7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资金投入情况（万元）</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全年预算数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全年执行数</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执行率</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 w:hRule="atLeast"/>
          <w:jc w:val="center"/>
        </w:trPr>
        <w:tc>
          <w:tcPr>
            <w:tcW w:w="27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年度资金总额：</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16.25</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9" w:hRule="atLeast"/>
          <w:jc w:val="center"/>
        </w:trPr>
        <w:tc>
          <w:tcPr>
            <w:tcW w:w="27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color w:val="000000"/>
                <w:sz w:val="20"/>
                <w:szCs w:val="20"/>
                <w:u w:val="none"/>
                <w:lang w:val="en-US" w:eastAsia="zh-CN" w:bidi="ar"/>
              </w:rPr>
              <w:t>其中：中央财政资金</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3" w:hRule="atLeast"/>
          <w:jc w:val="center"/>
        </w:trPr>
        <w:tc>
          <w:tcPr>
            <w:tcW w:w="27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地方资金</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16.25</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4" w:hRule="atLeast"/>
          <w:jc w:val="center"/>
        </w:trPr>
        <w:tc>
          <w:tcPr>
            <w:tcW w:w="2797" w:type="dxa"/>
            <w:gridSpan w:val="3"/>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w:t>
            </w:r>
            <w:r>
              <w:rPr>
                <w:rFonts w:hint="eastAsia" w:ascii="仿宋" w:hAnsi="仿宋" w:eastAsia="仿宋" w:cs="仿宋"/>
                <w:color w:val="000000"/>
                <w:sz w:val="20"/>
                <w:szCs w:val="20"/>
                <w:u w:val="none"/>
                <w:lang w:val="en-US" w:eastAsia="zh-CN" w:bidi="ar"/>
              </w:rPr>
              <w:t>其他资金</w:t>
            </w:r>
          </w:p>
        </w:tc>
        <w:tc>
          <w:tcPr>
            <w:tcW w:w="7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59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0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年度总体目标</w:t>
            </w:r>
          </w:p>
        </w:tc>
        <w:tc>
          <w:tcPr>
            <w:tcW w:w="394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预期目标</w:t>
            </w:r>
          </w:p>
        </w:tc>
        <w:tc>
          <w:tcPr>
            <w:tcW w:w="39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94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加强出生缺陷防治工作，促进我区产前筛查率稳步提高，产前筛查率≥80%</w:t>
            </w:r>
          </w:p>
        </w:tc>
        <w:tc>
          <w:tcPr>
            <w:tcW w:w="39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2023年全区孕产妇建册1725人，符合出生缺陷唐氏综合征筛查条件的建册孕妇数1325人，总产前筛查人数1599人，其中免费唐筛1205人，产前筛查率达93%。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661"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绩效指标</w:t>
            </w:r>
          </w:p>
        </w:tc>
        <w:tc>
          <w:tcPr>
            <w:tcW w:w="92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指标</w:t>
            </w:r>
          </w:p>
        </w:tc>
        <w:tc>
          <w:tcPr>
            <w:tcW w:w="12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二级指标</w:t>
            </w:r>
          </w:p>
        </w:tc>
        <w:tc>
          <w:tcPr>
            <w:tcW w:w="180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三级指标</w:t>
            </w:r>
          </w:p>
        </w:tc>
        <w:tc>
          <w:tcPr>
            <w:tcW w:w="7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年度指标值</w:t>
            </w:r>
          </w:p>
        </w:tc>
        <w:tc>
          <w:tcPr>
            <w:tcW w:w="8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实际完成值</w:t>
            </w:r>
          </w:p>
        </w:tc>
        <w:tc>
          <w:tcPr>
            <w:tcW w:w="5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5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c>
          <w:tcPr>
            <w:tcW w:w="130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数量指标</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筛查人数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≥1000人</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1599人</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质量指标</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产前筛查率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93.00%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孕妇咨询随访率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时效指标</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项目计划完成时间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2023年底</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已完成</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成本指标</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项目总成本</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≤16.25万元</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16.25万元</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经济效益指标</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社会效益指标</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孕产妇健康知识知晓率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生态效益指标</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生态效益指标不适用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可持续影响指标</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持续提高出生人口素质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服务对象</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服务对象满意度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46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bl>
    <w:p>
      <w:pPr>
        <w:widowControl w:val="0"/>
        <w:numPr>
          <w:ilvl w:val="0"/>
          <w:numId w:val="0"/>
        </w:numPr>
        <w:spacing w:line="360" w:lineRule="auto"/>
        <w:jc w:val="left"/>
        <w:rPr>
          <w:rFonts w:hint="eastAsia" w:ascii="仿宋" w:hAnsi="仿宋" w:eastAsia="仿宋" w:cs="Times New Roman"/>
          <w:b/>
          <w:bCs/>
          <w:kern w:val="2"/>
          <w:sz w:val="32"/>
          <w:szCs w:val="32"/>
          <w:vertAlign w:val="baseline"/>
          <w:lang w:val="en-US" w:eastAsia="zh-CN" w:bidi="ar-SA"/>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42、免费婚前医学检查项目绩效目标自评表</w:t>
      </w:r>
    </w:p>
    <w:tbl>
      <w:tblPr>
        <w:tblStyle w:val="5"/>
        <w:tblW w:w="8789" w:type="dxa"/>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7"/>
        <w:gridCol w:w="899"/>
        <w:gridCol w:w="1083"/>
        <w:gridCol w:w="1174"/>
        <w:gridCol w:w="1096"/>
        <w:gridCol w:w="951"/>
        <w:gridCol w:w="840"/>
        <w:gridCol w:w="540"/>
        <w:gridCol w:w="640"/>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8789" w:type="dxa"/>
            <w:gridSpan w:val="10"/>
            <w:tcBorders>
              <w:top w:val="nil"/>
              <w:left w:val="nil"/>
              <w:bottom w:val="nil"/>
              <w:right w:val="nil"/>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center"/>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78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项目名称</w:t>
            </w:r>
          </w:p>
        </w:tc>
        <w:tc>
          <w:tcPr>
            <w:tcW w:w="62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免费婚前医学检查项目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主管部门</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屯溪区卫生健康委员会</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实施单位</w:t>
            </w:r>
          </w:p>
        </w:tc>
        <w:tc>
          <w:tcPr>
            <w:tcW w:w="30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屯溪区妇幼保健计划生育服务中心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资金投入情况（万元）</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全年预算数（A）</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全年执行数（B）</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分值</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执行率</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年度资金总额：</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17.975</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17.975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 xml:space="preserve"> 其中：中央财政资金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0</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地方资金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6.975</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6.975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 xml:space="preserve"> 其他资金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省级11</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省级11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年度总体目标</w:t>
            </w:r>
          </w:p>
        </w:tc>
        <w:tc>
          <w:tcPr>
            <w:tcW w:w="42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预期目标</w:t>
            </w:r>
          </w:p>
        </w:tc>
        <w:tc>
          <w:tcPr>
            <w:tcW w:w="39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trPr>
        <w:tc>
          <w:tcPr>
            <w:tcW w:w="56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42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提前我区妇女儿童健康水平，有效降低出生缺陷发生，逐步提高出生人口素质，促进社会协调发展</w:t>
            </w:r>
          </w:p>
        </w:tc>
        <w:tc>
          <w:tcPr>
            <w:tcW w:w="39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2023年全区婚登人数 2612人，免费婚前医学检查人数2583人，婚检率99%；检出疾病 307人，疾病检出率12%。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绩效指标</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一级</w:t>
            </w:r>
          </w:p>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指标</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二级指标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三级指标</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年度指标值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实际完成值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分值</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产</w:t>
            </w:r>
          </w:p>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出</w:t>
            </w:r>
          </w:p>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指</w:t>
            </w:r>
          </w:p>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标</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数量指标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婚检任务数</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1900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2583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质量指标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疾病检出率</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12.00%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时效指标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项目计划完成时间</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2023年底</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已完成</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成本指标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项目总成本</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≤17.975万元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17.975万元</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效</w:t>
            </w:r>
          </w:p>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益</w:t>
            </w:r>
          </w:p>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指</w:t>
            </w:r>
          </w:p>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标</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经济效益指标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此指标不适用</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不适用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达成预期指标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社会效益指标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婚前医学检查率</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≥85%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99%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生态效益指标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生态效益指标不适用</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不适用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达成预期指标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可持续影响指标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持续提高出生人口素质</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影响较高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影响较高</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满意度指标</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服务对象</w:t>
            </w:r>
          </w:p>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满意度指标</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婚检对象满意度</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99%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center"/>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总分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numPr>
                <w:ilvl w:val="0"/>
                <w:numId w:val="0"/>
              </w:numPr>
              <w:spacing w:line="360" w:lineRule="auto"/>
              <w:ind w:firstLine="200" w:firstLineChars="100"/>
              <w:jc w:val="left"/>
              <w:rPr>
                <w:rFonts w:hint="eastAsia" w:ascii="仿宋" w:hAnsi="仿宋" w:eastAsia="仿宋" w:cs="仿宋"/>
                <w:b w:val="0"/>
                <w:bCs w:val="0"/>
                <w:kern w:val="2"/>
                <w:sz w:val="20"/>
                <w:szCs w:val="20"/>
                <w:vertAlign w:val="baseline"/>
                <w:lang w:val="en-US" w:eastAsia="zh-CN" w:bidi="ar-SA"/>
              </w:rPr>
            </w:pPr>
          </w:p>
        </w:tc>
      </w:tr>
    </w:tbl>
    <w:p>
      <w:pPr>
        <w:widowControl w:val="0"/>
        <w:numPr>
          <w:ilvl w:val="0"/>
          <w:numId w:val="0"/>
        </w:numPr>
        <w:spacing w:line="360" w:lineRule="auto"/>
        <w:jc w:val="left"/>
        <w:rPr>
          <w:rFonts w:hint="eastAsia" w:ascii="仿宋" w:hAnsi="仿宋" w:eastAsia="仿宋" w:cs="Times New Roman"/>
          <w:b/>
          <w:bCs/>
          <w:kern w:val="2"/>
          <w:sz w:val="32"/>
          <w:szCs w:val="32"/>
          <w:vertAlign w:val="baseline"/>
          <w:lang w:val="en-US" w:eastAsia="zh-CN" w:bidi="ar-SA"/>
        </w:rPr>
      </w:pPr>
    </w:p>
    <w:p>
      <w:pPr>
        <w:pStyle w:val="2"/>
        <w:rPr>
          <w:rFonts w:hint="eastAsia"/>
          <w:lang w:val="en-US" w:eastAsia="zh-CN"/>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43、农村适龄妇女“两癌”筛查项目绩效目标自评表</w:t>
      </w:r>
    </w:p>
    <w:p>
      <w:pPr>
        <w:widowControl w:val="0"/>
        <w:numPr>
          <w:ilvl w:val="0"/>
          <w:numId w:val="0"/>
        </w:numPr>
        <w:spacing w:line="360" w:lineRule="auto"/>
        <w:jc w:val="left"/>
        <w:rPr>
          <w:rFonts w:hint="eastAsia" w:ascii="仿宋" w:hAnsi="仿宋" w:eastAsia="仿宋" w:cs="仿宋"/>
          <w:b/>
          <w:bCs/>
          <w:i w:val="0"/>
          <w:iCs w:val="0"/>
          <w:color w:val="000000"/>
          <w:kern w:val="0"/>
          <w:sz w:val="28"/>
          <w:szCs w:val="28"/>
          <w:u w:val="none"/>
          <w:lang w:val="en-US" w:eastAsia="zh-CN" w:bidi="ar"/>
        </w:rPr>
      </w:pPr>
    </w:p>
    <w:tbl>
      <w:tblPr>
        <w:tblStyle w:val="5"/>
        <w:tblW w:w="9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6"/>
        <w:gridCol w:w="540"/>
        <w:gridCol w:w="1336"/>
        <w:gridCol w:w="1447"/>
        <w:gridCol w:w="1290"/>
        <w:gridCol w:w="843"/>
        <w:gridCol w:w="990"/>
        <w:gridCol w:w="497"/>
        <w:gridCol w:w="548"/>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9095"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 xml:space="preserve">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jc w:val="center"/>
        </w:trPr>
        <w:tc>
          <w:tcPr>
            <w:tcW w:w="9095" w:type="dxa"/>
            <w:gridSpan w:val="10"/>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项目名称</w:t>
            </w:r>
          </w:p>
        </w:tc>
        <w:tc>
          <w:tcPr>
            <w:tcW w:w="667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农村适龄妇女“两癌”筛查项目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主管部门</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屯溪区卫生健康委员会</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实施单位</w:t>
            </w:r>
          </w:p>
        </w:tc>
        <w:tc>
          <w:tcPr>
            <w:tcW w:w="30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4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资金投入情况（万元）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全年预算数（A）</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全年执行数（B）</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28.1</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28.1</w:t>
            </w: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其中：中央财政资金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地方资金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4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省级16</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省级16</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年度总体目标</w:t>
            </w:r>
          </w:p>
        </w:tc>
        <w:tc>
          <w:tcPr>
            <w:tcW w:w="461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预期目标</w:t>
            </w:r>
          </w:p>
        </w:tc>
        <w:tc>
          <w:tcPr>
            <w:tcW w:w="39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jc w:val="center"/>
        </w:trPr>
        <w:tc>
          <w:tcPr>
            <w:tcW w:w="54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6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坚持预防为主、防治结合、综合施策,以农村妇女、城镇低保妇女为重点，为35-64周岁适龄妇女提供宫颈癌、乳腺癌筛查服务，促进疾病早诊早治，提高妇女健康水平。　</w:t>
            </w:r>
          </w:p>
        </w:tc>
        <w:tc>
          <w:tcPr>
            <w:tcW w:w="39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完成宫颈癌筛查2514人，乳腺癌筛查2006人，逐步形成定期为农村妇女进行“两癌”检查的制度化、规范化、长效化的工作机制。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绩效指标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二级指标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三级指标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实际完成值</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宫颈癌筛查人数</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2500人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2514人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乳腺癌筛查人数</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2006人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质量指标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宫颈癌前病变及宫颈癌治疗随访率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乳腺癌前病变及乳腺癌治疗随访率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宫颈癌早诊率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88.6</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乳腺癌早诊率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时效指标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项目计划完成时间</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2023年底</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已完成</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成本指标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项目总成本</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≤28.1万元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28.1万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经济效益指标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9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社会效益指标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接受筛查妇女"两癌"防治知识知晓率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生态效益指标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9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可持续影响指标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提高农村妇女健康意识，帮助养成健康生活方式</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影响较明显</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服务对象满意度</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51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总分</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bl>
    <w:p>
      <w:pPr>
        <w:widowControl w:val="0"/>
        <w:spacing w:line="360" w:lineRule="auto"/>
        <w:jc w:val="both"/>
        <w:rPr>
          <w:rFonts w:hint="eastAsia" w:ascii="Times New Roman" w:hAnsi="Times New Roman" w:eastAsia="宋体" w:cs="Calibri"/>
          <w:kern w:val="2"/>
          <w:sz w:val="21"/>
          <w:szCs w:val="22"/>
          <w:lang w:val="en-US" w:eastAsia="zh-CN" w:bidi="ar-SA"/>
        </w:rPr>
      </w:pPr>
    </w:p>
    <w:p>
      <w:pPr>
        <w:pStyle w:val="2"/>
        <w:rPr>
          <w:rFonts w:hint="eastAsia" w:ascii="Times New Roman" w:hAnsi="Times New Roman" w:eastAsia="宋体" w:cs="Calibri"/>
          <w:kern w:val="2"/>
          <w:sz w:val="21"/>
          <w:szCs w:val="22"/>
          <w:lang w:val="en-US" w:eastAsia="zh-CN" w:bidi="ar-SA"/>
        </w:rPr>
      </w:pPr>
    </w:p>
    <w:p>
      <w:pPr>
        <w:pStyle w:val="2"/>
        <w:rPr>
          <w:rFonts w:hint="eastAsia" w:ascii="Times New Roman" w:hAnsi="Times New Roman" w:eastAsia="宋体" w:cs="Calibri"/>
          <w:kern w:val="2"/>
          <w:sz w:val="21"/>
          <w:szCs w:val="22"/>
          <w:lang w:val="en-US" w:eastAsia="zh-CN" w:bidi="ar-SA"/>
        </w:rPr>
      </w:pPr>
    </w:p>
    <w:p>
      <w:pPr>
        <w:pStyle w:val="2"/>
        <w:rPr>
          <w:rFonts w:hint="eastAsia" w:ascii="Times New Roman" w:hAnsi="Times New Roman" w:eastAsia="宋体" w:cs="Calibri"/>
          <w:kern w:val="2"/>
          <w:sz w:val="21"/>
          <w:szCs w:val="22"/>
          <w:lang w:val="en-US" w:eastAsia="zh-CN" w:bidi="ar-SA"/>
        </w:rPr>
      </w:pPr>
    </w:p>
    <w:p>
      <w:pPr>
        <w:widowControl w:val="0"/>
        <w:numPr>
          <w:ilvl w:val="0"/>
          <w:numId w:val="0"/>
        </w:numPr>
        <w:spacing w:line="360" w:lineRule="auto"/>
        <w:jc w:val="left"/>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44、艾滋病母婴阻断绩效目标自评表</w:t>
      </w:r>
    </w:p>
    <w:tbl>
      <w:tblPr>
        <w:tblStyle w:val="5"/>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4"/>
        <w:gridCol w:w="554"/>
        <w:gridCol w:w="1024"/>
        <w:gridCol w:w="1687"/>
        <w:gridCol w:w="905"/>
        <w:gridCol w:w="927"/>
        <w:gridCol w:w="1032"/>
        <w:gridCol w:w="468"/>
        <w:gridCol w:w="644"/>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88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8880" w:type="dxa"/>
            <w:gridSpan w:val="10"/>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项目名称</w:t>
            </w:r>
          </w:p>
        </w:tc>
        <w:tc>
          <w:tcPr>
            <w:tcW w:w="67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艾滋病母婴阻断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主管部门</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屯溪区卫生健康委员会</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实施单位</w:t>
            </w:r>
          </w:p>
        </w:tc>
        <w:tc>
          <w:tcPr>
            <w:tcW w:w="32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1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资金投入情况（万元）</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全年预算数</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全年执行数</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年度资金总额：</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其中：中央财政资金</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 w:hRule="atLeast"/>
        </w:trPr>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地方资金</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其他资金</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年度总体目标</w:t>
            </w:r>
          </w:p>
        </w:tc>
        <w:tc>
          <w:tcPr>
            <w:tcW w:w="417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预期目标</w:t>
            </w:r>
          </w:p>
        </w:tc>
        <w:tc>
          <w:tcPr>
            <w:tcW w:w="41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对辖区内的孕产妇艾滋病、梅毒和乙肝免费检测、质询、干预、项目宣传、培训、督导、设备维护等</w:t>
            </w:r>
          </w:p>
        </w:tc>
        <w:tc>
          <w:tcPr>
            <w:tcW w:w="41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孕产妇艾滋病、梅毒和乙肝检测率、治疗率达95%以上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绩效指标</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指标</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二级指标</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三级指标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年度指标值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实际完成值</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数量指标</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孕产妇艾滋病、梅毒、乙肝孕期检测</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质量指标</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感染孕产妇及所生儿童用药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感染孕产妇及所生儿童随访</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时效指标</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本年度内</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按计划完成</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完成</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经济效益指标</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社会效益指标</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降低艾滋病、梅毒和乙肝母婴传播、降低疾病发生率</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长期</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完成</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生态效益指标</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可持续影响指标</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提高人口素质、促进妇女儿童健康</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长期</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完成</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服务对象满意</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不断提高</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完成</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7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总分</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bl>
    <w:p>
      <w:pPr>
        <w:widowControl w:val="0"/>
        <w:numPr>
          <w:ilvl w:val="0"/>
          <w:numId w:val="0"/>
        </w:numPr>
        <w:spacing w:line="360" w:lineRule="auto"/>
        <w:jc w:val="left"/>
        <w:rPr>
          <w:rFonts w:hint="eastAsia" w:ascii="仿宋" w:hAnsi="仿宋" w:eastAsia="仿宋" w:cs="Times New Roman"/>
          <w:b/>
          <w:bCs/>
          <w:kern w:val="2"/>
          <w:sz w:val="20"/>
          <w:szCs w:val="20"/>
          <w:vertAlign w:val="baseline"/>
          <w:lang w:val="en-US" w:eastAsia="zh-CN" w:bidi="ar-SA"/>
        </w:rPr>
      </w:pPr>
    </w:p>
    <w:p>
      <w:pPr>
        <w:pStyle w:val="2"/>
        <w:rPr>
          <w:rFonts w:hint="eastAsia" w:ascii="仿宋" w:hAnsi="仿宋" w:eastAsia="仿宋" w:cs="Times New Roman"/>
          <w:b/>
          <w:bCs/>
          <w:kern w:val="2"/>
          <w:sz w:val="20"/>
          <w:szCs w:val="20"/>
          <w:vertAlign w:val="baseline"/>
          <w:lang w:val="en-US" w:eastAsia="zh-CN" w:bidi="ar-SA"/>
        </w:rPr>
      </w:pPr>
    </w:p>
    <w:p>
      <w:pPr>
        <w:pStyle w:val="2"/>
        <w:rPr>
          <w:rFonts w:hint="eastAsia" w:ascii="仿宋" w:hAnsi="仿宋" w:eastAsia="仿宋" w:cs="Times New Roman"/>
          <w:b/>
          <w:bCs/>
          <w:kern w:val="2"/>
          <w:sz w:val="20"/>
          <w:szCs w:val="20"/>
          <w:vertAlign w:val="baseline"/>
          <w:lang w:val="en-US" w:eastAsia="zh-CN" w:bidi="ar-SA"/>
        </w:rPr>
      </w:pPr>
    </w:p>
    <w:p>
      <w:pPr>
        <w:pStyle w:val="2"/>
        <w:rPr>
          <w:rFonts w:hint="eastAsia" w:ascii="仿宋" w:hAnsi="仿宋" w:eastAsia="仿宋" w:cs="Times New Roman"/>
          <w:b/>
          <w:bCs/>
          <w:kern w:val="2"/>
          <w:sz w:val="20"/>
          <w:szCs w:val="20"/>
          <w:vertAlign w:val="baseline"/>
          <w:lang w:val="en-US" w:eastAsia="zh-CN" w:bidi="ar-SA"/>
        </w:rPr>
      </w:pPr>
    </w:p>
    <w:p>
      <w:pPr>
        <w:pStyle w:val="2"/>
        <w:rPr>
          <w:rFonts w:hint="eastAsia" w:ascii="仿宋" w:hAnsi="仿宋" w:eastAsia="仿宋" w:cs="Times New Roman"/>
          <w:b/>
          <w:bCs/>
          <w:kern w:val="2"/>
          <w:sz w:val="20"/>
          <w:szCs w:val="20"/>
          <w:vertAlign w:val="baseline"/>
          <w:lang w:val="en-US" w:eastAsia="zh-CN" w:bidi="ar-SA"/>
        </w:rPr>
      </w:pPr>
    </w:p>
    <w:p>
      <w:pPr>
        <w:pStyle w:val="2"/>
        <w:rPr>
          <w:rFonts w:hint="eastAsia" w:ascii="仿宋" w:hAnsi="仿宋" w:eastAsia="仿宋" w:cs="Times New Roman"/>
          <w:b/>
          <w:bCs/>
          <w:kern w:val="2"/>
          <w:sz w:val="20"/>
          <w:szCs w:val="20"/>
          <w:vertAlign w:val="baseline"/>
          <w:lang w:val="en-US" w:eastAsia="zh-CN" w:bidi="ar-SA"/>
        </w:rPr>
      </w:pPr>
    </w:p>
    <w:p>
      <w:pPr>
        <w:pStyle w:val="2"/>
        <w:rPr>
          <w:rFonts w:hint="eastAsia" w:ascii="仿宋" w:hAnsi="仿宋" w:eastAsia="仿宋" w:cs="Times New Roman"/>
          <w:b/>
          <w:bCs/>
          <w:kern w:val="2"/>
          <w:sz w:val="20"/>
          <w:szCs w:val="20"/>
          <w:vertAlign w:val="baseline"/>
          <w:lang w:val="en-US" w:eastAsia="zh-CN" w:bidi="ar-SA"/>
        </w:rPr>
      </w:pPr>
    </w:p>
    <w:p>
      <w:pPr>
        <w:pStyle w:val="2"/>
        <w:rPr>
          <w:rFonts w:hint="eastAsia" w:ascii="仿宋" w:hAnsi="仿宋" w:eastAsia="仿宋" w:cs="Times New Roman"/>
          <w:b/>
          <w:bCs/>
          <w:kern w:val="2"/>
          <w:sz w:val="20"/>
          <w:szCs w:val="20"/>
          <w:vertAlign w:val="baseline"/>
          <w:lang w:val="en-US" w:eastAsia="zh-CN" w:bidi="ar-SA"/>
        </w:rPr>
      </w:pPr>
    </w:p>
    <w:p>
      <w:pPr>
        <w:pStyle w:val="2"/>
        <w:rPr>
          <w:rFonts w:hint="eastAsia" w:ascii="仿宋" w:hAnsi="仿宋" w:eastAsia="仿宋" w:cs="Times New Roman"/>
          <w:b/>
          <w:bCs/>
          <w:kern w:val="2"/>
          <w:sz w:val="20"/>
          <w:szCs w:val="20"/>
          <w:vertAlign w:val="baseline"/>
          <w:lang w:val="en-US" w:eastAsia="zh-CN" w:bidi="ar-SA"/>
        </w:rPr>
      </w:pPr>
    </w:p>
    <w:p>
      <w:pPr>
        <w:pStyle w:val="2"/>
        <w:rPr>
          <w:rFonts w:hint="eastAsia"/>
          <w:lang w:val="en-US" w:eastAsia="zh-CN"/>
        </w:rPr>
      </w:pPr>
    </w:p>
    <w:p>
      <w:pPr>
        <w:widowControl w:val="0"/>
        <w:numPr>
          <w:ilvl w:val="0"/>
          <w:numId w:val="0"/>
        </w:numPr>
        <w:spacing w:line="360" w:lineRule="auto"/>
        <w:ind w:leftChars="0"/>
        <w:jc w:val="left"/>
        <w:rPr>
          <w:rFonts w:hint="eastAsia" w:ascii="仿宋" w:hAnsi="仿宋" w:eastAsia="仿宋" w:cs="Times New Roman"/>
          <w:b/>
          <w:bCs/>
          <w:kern w:val="2"/>
          <w:sz w:val="32"/>
          <w:szCs w:val="32"/>
          <w:vertAlign w:val="baseline"/>
          <w:lang w:val="en-US" w:eastAsia="zh-CN" w:bidi="ar-SA"/>
        </w:rPr>
      </w:pPr>
      <w:r>
        <w:rPr>
          <w:rFonts w:hint="eastAsia" w:ascii="仿宋" w:hAnsi="仿宋" w:eastAsia="仿宋" w:cs="仿宋"/>
          <w:b/>
          <w:bCs/>
          <w:i w:val="0"/>
          <w:iCs w:val="0"/>
          <w:color w:val="000000"/>
          <w:kern w:val="0"/>
          <w:sz w:val="28"/>
          <w:szCs w:val="28"/>
          <w:u w:val="none"/>
          <w:lang w:val="en-US" w:eastAsia="zh-CN" w:bidi="ar"/>
        </w:rPr>
        <w:t>45、新生儿疾病筛查项目绩效目标自评表</w:t>
      </w:r>
    </w:p>
    <w:tbl>
      <w:tblPr>
        <w:tblStyle w:val="5"/>
        <w:tblW w:w="8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554"/>
        <w:gridCol w:w="1198"/>
        <w:gridCol w:w="1411"/>
        <w:gridCol w:w="874"/>
        <w:gridCol w:w="1211"/>
        <w:gridCol w:w="1037"/>
        <w:gridCol w:w="539"/>
        <w:gridCol w:w="564"/>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8958"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 xml:space="preserve">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jc w:val="center"/>
        </w:trPr>
        <w:tc>
          <w:tcPr>
            <w:tcW w:w="8958" w:type="dxa"/>
            <w:gridSpan w:val="10"/>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项目名称</w:t>
            </w:r>
          </w:p>
        </w:tc>
        <w:tc>
          <w:tcPr>
            <w:tcW w:w="665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新生儿疾病筛查项目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主管部门</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屯溪区卫生健康委员会</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实施单位</w:t>
            </w:r>
          </w:p>
        </w:tc>
        <w:tc>
          <w:tcPr>
            <w:tcW w:w="31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资金投入情况（万元）</w:t>
            </w: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全年预算数</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全年执行数</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年度资金总额：</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其中：中央财政资金</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地方资金</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其他资金</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省级30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年度总体目标</w:t>
            </w:r>
          </w:p>
        </w:tc>
        <w:tc>
          <w:tcPr>
            <w:tcW w:w="40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预期目标</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0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新生儿两种遗传代谢病( PKU、CH)筛查率达到98%以上，新生儿听力筛查率达到95%以上。</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2023年屯溪区5家助产机构共分娩新生儿3974人，新生儿遗传代谢病疾病筛查3971人，筛查率99.92％；新生儿听力筛查3941人，听力筛查率99.17%。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绩效指标</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二级指标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年度指标值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实际完成值</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质量指标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遗传代谢病筛查率</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99.92%</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听力筛查率</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99.17%</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时效指标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项目计划完成时间</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2023年底</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已完成</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成本指标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项目总成本</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≤30万元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30万元</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经济效益指标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社会效益指标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降低出生人口缺陷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生态效益指标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生态效益指标不适用</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可持续影响指标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持续提高出生人口素质</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服务对象满意度</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45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总分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bl>
    <w:p>
      <w:pPr>
        <w:widowControl w:val="0"/>
        <w:numPr>
          <w:ilvl w:val="0"/>
          <w:numId w:val="0"/>
        </w:numPr>
        <w:spacing w:line="360" w:lineRule="auto"/>
        <w:jc w:val="left"/>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46、中央转移支付增补叶酸预防神经管缺陷项目绩效目标自评表</w:t>
      </w:r>
    </w:p>
    <w:tbl>
      <w:tblPr>
        <w:tblStyle w:val="5"/>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554"/>
        <w:gridCol w:w="1144"/>
        <w:gridCol w:w="1376"/>
        <w:gridCol w:w="989"/>
        <w:gridCol w:w="953"/>
        <w:gridCol w:w="988"/>
        <w:gridCol w:w="459"/>
        <w:gridCol w:w="591"/>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867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jc w:val="center"/>
        </w:trPr>
        <w:tc>
          <w:tcPr>
            <w:tcW w:w="8670" w:type="dxa"/>
            <w:gridSpan w:val="10"/>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项目名称</w:t>
            </w:r>
          </w:p>
        </w:tc>
        <w:tc>
          <w:tcPr>
            <w:tcW w:w="641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增补叶酸预防神经管缺陷项目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主管部门</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屯溪区卫生健康委员会</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实施单位</w:t>
            </w:r>
          </w:p>
        </w:tc>
        <w:tc>
          <w:tcPr>
            <w:tcW w:w="30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2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资金投入情况（万元）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全年预算数</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全年执行数</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执行率</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2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年度资金总额：</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2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其中：中央财政资金</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2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地方资金</w:t>
            </w:r>
          </w:p>
        </w:tc>
        <w:tc>
          <w:tcPr>
            <w:tcW w:w="9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194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p>
        </w:tc>
        <w:tc>
          <w:tcPr>
            <w:tcW w:w="4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2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其他资金</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省级1</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年度总体目标</w:t>
            </w:r>
          </w:p>
        </w:tc>
        <w:tc>
          <w:tcPr>
            <w:tcW w:w="406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预期目标</w:t>
            </w:r>
          </w:p>
        </w:tc>
        <w:tc>
          <w:tcPr>
            <w:tcW w:w="40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jc w:val="center"/>
        </w:trPr>
        <w:tc>
          <w:tcPr>
            <w:tcW w:w="5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0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给1000名育龄妇女发放叶酸。叶酸服用率达到90%，叶酸服用依从率达到70%。</w:t>
            </w:r>
          </w:p>
        </w:tc>
        <w:tc>
          <w:tcPr>
            <w:tcW w:w="40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完成叶酸发放1162人，目标人群检查覆盖率超过100 %，完成规定90%的标准。叶酸服药依从人数1139人，依从率98.02%。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绩效指标</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二级指标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年度指标值</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目标人群叶酸发放数</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1162</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质量指标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叶酸服用依从率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98.02%</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神经管缺陷发生率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≤2.5/万人</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0/万人</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目标人群叶酸知识知晓率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时效指标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项目计划完成时间</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2023年底</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已完成</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成本指标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工作总成本</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≤2万元</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经济效益指标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社会效益指标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对预防神经管缺陷发生率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生态效益指标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可持续影响指标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持续提高出生人口素质</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持续提高</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持续提高</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服务对象满意度</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4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总分</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bl>
    <w:p>
      <w:pPr>
        <w:widowControl w:val="0"/>
        <w:spacing w:line="360" w:lineRule="auto"/>
        <w:jc w:val="both"/>
        <w:rPr>
          <w:rFonts w:hint="eastAsia" w:ascii="Times New Roman" w:hAnsi="Times New Roman" w:eastAsia="宋体" w:cs="Calibri"/>
          <w:kern w:val="2"/>
          <w:sz w:val="16"/>
          <w:szCs w:val="16"/>
          <w:lang w:val="en-US" w:eastAsia="zh-CN" w:bidi="ar-SA"/>
        </w:rPr>
      </w:pPr>
    </w:p>
    <w:p>
      <w:pPr>
        <w:widowControl w:val="0"/>
        <w:spacing w:line="360" w:lineRule="auto"/>
        <w:jc w:val="left"/>
        <w:rPr>
          <w:rFonts w:hint="eastAsia" w:ascii="仿宋" w:hAnsi="仿宋" w:eastAsia="仿宋" w:cs="Times New Roman"/>
          <w:b/>
          <w:bCs/>
          <w:kern w:val="2"/>
          <w:sz w:val="32"/>
          <w:szCs w:val="32"/>
          <w:vertAlign w:val="baseline"/>
          <w:lang w:val="en-US" w:eastAsia="zh-CN" w:bidi="ar-SA"/>
        </w:rPr>
      </w:pPr>
      <w:r>
        <w:rPr>
          <w:rFonts w:hint="eastAsia" w:ascii="仿宋" w:hAnsi="仿宋" w:eastAsia="仿宋" w:cs="仿宋"/>
          <w:b/>
          <w:bCs/>
          <w:i w:val="0"/>
          <w:iCs w:val="0"/>
          <w:color w:val="000000"/>
          <w:kern w:val="0"/>
          <w:sz w:val="28"/>
          <w:szCs w:val="28"/>
          <w:u w:val="none"/>
          <w:lang w:val="en-US" w:eastAsia="zh-CN" w:bidi="ar"/>
        </w:rPr>
        <w:t>47、中央转移支付国家免费孕前优生健康检查绩效目标自评表</w:t>
      </w:r>
    </w:p>
    <w:tbl>
      <w:tblPr>
        <w:tblStyle w:val="5"/>
        <w:tblW w:w="97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4"/>
        <w:gridCol w:w="554"/>
        <w:gridCol w:w="1200"/>
        <w:gridCol w:w="1979"/>
        <w:gridCol w:w="1168"/>
        <w:gridCol w:w="944"/>
        <w:gridCol w:w="1103"/>
        <w:gridCol w:w="617"/>
        <w:gridCol w:w="600"/>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9726"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val="0"/>
                <w:bCs/>
                <w:i w:val="0"/>
                <w:color w:val="000000"/>
                <w:kern w:val="0"/>
                <w:sz w:val="20"/>
                <w:szCs w:val="20"/>
                <w:u w:val="none"/>
                <w:lang w:val="en-US" w:eastAsia="zh-CN" w:bidi="ar"/>
              </w:rPr>
              <w:t xml:space="preserve">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jc w:val="center"/>
        </w:trPr>
        <w:tc>
          <w:tcPr>
            <w:tcW w:w="9726" w:type="dxa"/>
            <w:gridSpan w:val="10"/>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项目名称</w:t>
            </w:r>
          </w:p>
        </w:tc>
        <w:tc>
          <w:tcPr>
            <w:tcW w:w="741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免费孕前优生健康检查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主管部门</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屯溪区卫生健康委员会</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实施单位</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屯溪区妇幼保健计划生育服务中心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资金投入情况（万元）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全年执行数</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执行率</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年度资金总额：</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33.9</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33.9</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其中：中央财政资金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地方资金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6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2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其他资金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省级3</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省级3</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年度总体目标</w:t>
            </w:r>
          </w:p>
        </w:tc>
        <w:tc>
          <w:tcPr>
            <w:tcW w:w="490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预期目标</w:t>
            </w:r>
          </w:p>
        </w:tc>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jc w:val="center"/>
        </w:trPr>
        <w:tc>
          <w:tcPr>
            <w:tcW w:w="5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4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建立免费孕前优生健康检查制度,为符合政策的计划怀孕夫妇提供免费孕前优生健康检查服务,降低出生缺陷发生风险,逐步提高出生人口素质。</w:t>
            </w:r>
          </w:p>
        </w:tc>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2023年孕前优生健康检查目标人群460对，共完成471对，目标人群检查覆盖率102.3 %，达到规定80%的标准。评估有高危风险因素177人，占参检人数的18.7%，并提出个性化指导性建议。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绩效指标</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二级指标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三级指标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年度指标值</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实际完成值</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得分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数量指标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目标人群孕前优生健康检查覆盖率</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102.30%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质量指标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孕前检查技术规范</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规范</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规范</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计划怀孕夫妇优生科学知识知晓率</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98.00%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时效指标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项目计划完成时间</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2023年底</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已完成</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成本指标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项目总成本</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≤33.9万元</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33.9万元</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经济效益指标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社会效益指标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对预防出生缺陷的发生影响程度</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提高计划怀孕夫妇优生科学知识水平</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提高</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提高</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生态效益指标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此指标不适用</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不适用</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达成预期指标</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可持续影响指标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持续提高出生人口素质</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持续推动参检夫妇健康水平</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影响较高</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满意度指标</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服务对象满意度</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总分</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0"/>
                <w:szCs w:val="20"/>
                <w:u w:val="none"/>
              </w:rPr>
            </w:pPr>
          </w:p>
        </w:tc>
      </w:tr>
    </w:tbl>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widowControl w:val="0"/>
        <w:numPr>
          <w:ilvl w:val="0"/>
          <w:numId w:val="0"/>
        </w:numPr>
        <w:spacing w:line="360" w:lineRule="auto"/>
        <w:jc w:val="left"/>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48、公立医院综合改革补助资金绩效目标自评表</w:t>
      </w:r>
    </w:p>
    <w:tbl>
      <w:tblPr>
        <w:tblStyle w:val="5"/>
        <w:tblpPr w:leftFromText="180" w:rightFromText="180" w:vertAnchor="text" w:horzAnchor="page" w:tblpX="389" w:tblpY="617"/>
        <w:tblOverlap w:val="never"/>
        <w:tblW w:w="11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032"/>
        <w:gridCol w:w="930"/>
        <w:gridCol w:w="2248"/>
        <w:gridCol w:w="1207"/>
        <w:gridCol w:w="53"/>
        <w:gridCol w:w="1467"/>
        <w:gridCol w:w="1112"/>
        <w:gridCol w:w="626"/>
        <w:gridCol w:w="682"/>
        <w:gridCol w:w="912"/>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77"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项目支出绩效自评表</w:t>
            </w:r>
            <w:r>
              <w:rPr>
                <w:rFonts w:hint="eastAsia" w:ascii="仿宋" w:hAnsi="仿宋" w:eastAsia="仿宋" w:cs="仿宋"/>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77" w:type="dxa"/>
            <w:gridSpan w:val="12"/>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87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公立医院综合改革补助资金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4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屯溪区卫健委</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屯溪区人民医院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（万元）</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全年预算数（A）</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全年执行数（B）</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执行率（B/A)</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其中：本年财政拨款</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上年结转资金</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2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年度总体目标完成情况</w:t>
            </w:r>
          </w:p>
        </w:tc>
        <w:tc>
          <w:tcPr>
            <w:tcW w:w="6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8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保证医院正常运行，保证政府指定的紧急救援、救灾、援外、支农、支边和支援社区等公共服务经费，完善医疗卫生服务体系，为大人民群众提供先进、安全、有效、方便、价廉的医疗服务。</w:t>
            </w:r>
          </w:p>
        </w:tc>
        <w:tc>
          <w:tcPr>
            <w:tcW w:w="381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用于采购专用设备、支付材料款、开展人员培训进修等，提高医院医疗服务水平和救治能力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年度绩效指标完成情况</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指标1：医疗服务收入（不含药品、耗材、检查、化验收入）占公立医院医疗收入的比例</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较上年提高</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较上年提高</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指标2：医院资产负债率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指标1：医院平均住院日</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指标1：资金在规定时间范围内下达率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指标2：资金在规定时间使用率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指标1：百元医疗收入的医疗费用（不含药品）</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较上年持平</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35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指标1：门急诊均次费用增长幅度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较上年提高</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门诊疫苗自费增多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50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指标2：出院均次费用增长幅度</w:t>
            </w:r>
          </w:p>
        </w:tc>
        <w:tc>
          <w:tcPr>
            <w:tcW w:w="14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11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9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可持续影</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响指标</w:t>
            </w:r>
          </w:p>
        </w:tc>
        <w:tc>
          <w:tcPr>
            <w:tcW w:w="35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指标1：管理费用占医院业务支出的比例</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较上年增加</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会计账务处理，2023年发放退休人员绩效奖计入管理费用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35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指标1：患者满意度</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bCs/>
                <w:i w:val="0"/>
                <w:iCs w:val="0"/>
                <w:color w:val="000000"/>
                <w:sz w:val="20"/>
                <w:szCs w:val="20"/>
                <w:u w:val="none"/>
              </w:rPr>
            </w:pP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96</w:t>
            </w: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bl>
    <w:p>
      <w:pPr>
        <w:rPr>
          <w:rFonts w:hint="eastAsia" w:ascii="仿宋" w:hAnsi="仿宋" w:eastAsia="仿宋" w:cs="仿宋"/>
          <w:b/>
          <w:bCs/>
          <w:i w:val="0"/>
          <w:iCs w:val="0"/>
          <w:color w:val="000000"/>
          <w:kern w:val="0"/>
          <w:sz w:val="28"/>
          <w:szCs w:val="28"/>
          <w:u w:val="none"/>
          <w:lang w:val="en-US" w:eastAsia="zh-CN" w:bidi="ar"/>
        </w:rPr>
      </w:pPr>
    </w:p>
    <w:p>
      <w:pPr>
        <w:widowControl w:val="0"/>
        <w:numPr>
          <w:ilvl w:val="0"/>
          <w:numId w:val="0"/>
        </w:numPr>
        <w:spacing w:line="360" w:lineRule="auto"/>
        <w:jc w:val="left"/>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49、卫生健康人才培养绩效目标自评表</w:t>
      </w:r>
    </w:p>
    <w:tbl>
      <w:tblPr>
        <w:tblStyle w:val="5"/>
        <w:tblpPr w:leftFromText="180" w:rightFromText="180" w:vertAnchor="text" w:horzAnchor="page" w:tblpX="760" w:tblpY="519"/>
        <w:tblOverlap w:val="never"/>
        <w:tblW w:w="108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989"/>
        <w:gridCol w:w="912"/>
        <w:gridCol w:w="2277"/>
        <w:gridCol w:w="688"/>
        <w:gridCol w:w="1059"/>
        <w:gridCol w:w="1270"/>
        <w:gridCol w:w="636"/>
        <w:gridCol w:w="1129"/>
        <w:gridCol w:w="706"/>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项目支出绩效自评表</w:t>
            </w:r>
            <w:r>
              <w:rPr>
                <w:rFonts w:hint="eastAsia" w:ascii="仿宋" w:hAnsi="仿宋" w:eastAsia="仿宋" w:cs="仿宋"/>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88" w:type="dxa"/>
            <w:gridSpan w:val="11"/>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83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卫生健康人才培养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屯溪区卫健委</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屯溪区人民医院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（万元）</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全年预算数（A）</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全年执行数（B）</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执行率（B/A)</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其中：本年财政拨款</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上年结转资金</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年度总体目标完成情况</w:t>
            </w:r>
          </w:p>
        </w:tc>
        <w:tc>
          <w:tcPr>
            <w:tcW w:w="59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42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9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按要求开展医院卫生人才职业技能培养，完成培养培训任务。</w:t>
            </w:r>
          </w:p>
        </w:tc>
        <w:tc>
          <w:tcPr>
            <w:tcW w:w="428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2023年8月25日对26名（含高新区7名）乡村医生进行理论培训， 2023年8月26日至2023年9月22日进行基层实践培训，培训结束后进行考核合格。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年度绩效指标完成情况</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指标1：培训人数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23人次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26人次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指标2：组织培训期数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1次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1次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指标1：学员结业考核通过率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95 %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96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指标1：培训计划按期完成率</w:t>
            </w:r>
          </w:p>
        </w:tc>
        <w:tc>
          <w:tcPr>
            <w:tcW w:w="10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2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2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w:t>
            </w:r>
          </w:p>
        </w:tc>
        <w:tc>
          <w:tcPr>
            <w:tcW w:w="9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指标1：参培人员业务水平</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业务水平提升明显</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业务水平提升明显</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15</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91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 培训人员满意度</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15</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bCs/>
                <w:i w:val="0"/>
                <w:iCs w:val="0"/>
                <w:color w:val="000000"/>
                <w:sz w:val="20"/>
                <w:szCs w:val="20"/>
                <w:u w:val="none"/>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96.7</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bl>
    <w:p>
      <w:pPr>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r>
        <w:rPr>
          <w:rFonts w:hint="eastAsia" w:ascii="仿宋" w:hAnsi="仿宋" w:eastAsia="仿宋" w:cs="仿宋"/>
          <w:b/>
          <w:bCs/>
          <w:i w:val="0"/>
          <w:iCs w:val="0"/>
          <w:color w:val="000000"/>
          <w:kern w:val="0"/>
          <w:sz w:val="28"/>
          <w:szCs w:val="28"/>
          <w:u w:val="none"/>
          <w:lang w:val="en-US" w:eastAsia="zh-CN" w:bidi="ar"/>
        </w:rPr>
        <w:t>50、县级公立医院药品零差率补助绩效目标自评表</w:t>
      </w:r>
    </w:p>
    <w:tbl>
      <w:tblPr>
        <w:tblStyle w:val="5"/>
        <w:tblW w:w="5953" w:type="pct"/>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1"/>
        <w:gridCol w:w="723"/>
        <w:gridCol w:w="835"/>
        <w:gridCol w:w="1626"/>
        <w:gridCol w:w="722"/>
        <w:gridCol w:w="1253"/>
        <w:gridCol w:w="777"/>
        <w:gridCol w:w="741"/>
        <w:gridCol w:w="635"/>
        <w:gridCol w:w="635"/>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项目支出绩效自评表</w:t>
            </w:r>
            <w:r>
              <w:rPr>
                <w:rFonts w:hint="eastAsia" w:ascii="仿宋" w:hAnsi="仿宋" w:eastAsia="仿宋" w:cs="仿宋"/>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1"/>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367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县级公立医院药品零差率补助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17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屯溪区卫健委</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15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屯溪区人民医院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（万元）</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全年预算数（A）</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全年执行数（B）</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执行率（B/A)</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其中：本年财政拨款</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上年结转资金</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年度总体目标完成情况</w:t>
            </w:r>
          </w:p>
        </w:tc>
        <w:tc>
          <w:tcPr>
            <w:tcW w:w="25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18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6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542"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保证医院正常运行，保证政府指定的紧急救援、救灾、援外、支农、支边和支援社区等公共服务经费，完善医疗卫生服务体系，为大人民群众提供先进、安全、有效、方便、价廉的医疗服务。</w:t>
            </w:r>
          </w:p>
        </w:tc>
        <w:tc>
          <w:tcPr>
            <w:tcW w:w="1895"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用于采购专用设备、支付材料款、开展人员培训进修等，提高医院医疗服务水平和救治能力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年度绩效指标完成情况</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1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指标1：药品收入（不含中药饮片）占医疗收入比重</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较上年降低或≤30%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指标1：公立医院平均住院日</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较上年降低或稳定控制在9.35天以内</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指标2：基层诊疗量占比</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较上年提高或稳定在60%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较上年提高</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指标3：县域内就诊率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较上年提高或≥80%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35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1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156"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指标1：资金拨付及时性</w:t>
            </w:r>
          </w:p>
        </w:tc>
        <w:tc>
          <w:tcPr>
            <w:tcW w:w="6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8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6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34"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2" w:type="pct"/>
            <w:vMerge w:val="continue"/>
            <w:tcBorders>
              <w:top w:val="single" w:color="000000" w:sz="4" w:space="0"/>
              <w:left w:val="single" w:color="000000" w:sz="4" w:space="0"/>
              <w:bottom w:val="single" w:color="000000" w:sz="4" w:space="0"/>
              <w:right w:val="single" w:color="auto"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11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指标1：个人卫生支出占卫生总费用的比例降低</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较上年降低或≤30%</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62" w:type="pct"/>
            <w:vMerge w:val="continue"/>
            <w:tcBorders>
              <w:top w:val="single" w:color="000000" w:sz="4" w:space="0"/>
              <w:left w:val="single" w:color="000000" w:sz="4" w:space="0"/>
              <w:bottom w:val="single" w:color="000000" w:sz="4" w:space="0"/>
              <w:right w:val="single" w:color="auto"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3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可持续影</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响指标</w:t>
            </w:r>
          </w:p>
        </w:tc>
        <w:tc>
          <w:tcPr>
            <w:tcW w:w="11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指标1：对推动县域医共体的影响</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较明显</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较明显</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62" w:type="pct"/>
            <w:vMerge w:val="continue"/>
            <w:tcBorders>
              <w:top w:val="single" w:color="000000" w:sz="4" w:space="0"/>
              <w:left w:val="single" w:color="000000" w:sz="4" w:space="0"/>
              <w:bottom w:val="single" w:color="000000" w:sz="4" w:space="0"/>
              <w:right w:val="single" w:color="auto"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15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指标1：县级公立医院患者满意度</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8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617"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bCs/>
                <w:i w:val="0"/>
                <w:iCs w:val="0"/>
                <w:color w:val="000000"/>
                <w:sz w:val="20"/>
                <w:szCs w:val="20"/>
                <w:u w:val="none"/>
              </w:rPr>
            </w:pP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98</w:t>
            </w:r>
          </w:p>
        </w:tc>
        <w:tc>
          <w:tcPr>
            <w:tcW w:w="8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bl>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51、预防性健康证体检绩效目标自评表</w:t>
      </w:r>
    </w:p>
    <w:tbl>
      <w:tblPr>
        <w:tblStyle w:val="5"/>
        <w:tblpPr w:leftFromText="180" w:rightFromText="180" w:vertAnchor="text" w:horzAnchor="page" w:tblpX="786" w:tblpY="528"/>
        <w:tblOverlap w:val="never"/>
        <w:tblW w:w="10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943"/>
        <w:gridCol w:w="1350"/>
        <w:gridCol w:w="1854"/>
        <w:gridCol w:w="496"/>
        <w:gridCol w:w="532"/>
        <w:gridCol w:w="1076"/>
        <w:gridCol w:w="1130"/>
        <w:gridCol w:w="645"/>
        <w:gridCol w:w="467"/>
        <w:gridCol w:w="829"/>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676"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项目支出绩效自评表</w:t>
            </w:r>
            <w:r>
              <w:rPr>
                <w:rFonts w:hint="eastAsia" w:ascii="仿宋" w:hAnsi="仿宋" w:eastAsia="仿宋" w:cs="仿宋"/>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76" w:type="dxa"/>
            <w:gridSpan w:val="12"/>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75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预防性健康证体检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39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屯溪区卫健委</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2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屯溪区人民医院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（万元）</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全年预算数（A）</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全年执行数（B）</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执行率（B/A)</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其中：本年财政拨款</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上年结转资金</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年度总体目标完成情况</w:t>
            </w:r>
          </w:p>
        </w:tc>
        <w:tc>
          <w:tcPr>
            <w:tcW w:w="62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3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25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确保我区从业人员健康检查工作，有效防止痢疾、伤寒、病毒性肝炎、活动性肺结核等传染病的传播。</w:t>
            </w:r>
          </w:p>
        </w:tc>
        <w:tc>
          <w:tcPr>
            <w:tcW w:w="360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确保我区从业人员健康检查工作，有效防止痢疾、伤寒、病毒性肝炎、活动性肺结核等传染病的传播。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年度绩效指标完成情况</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指标1：从业人员预防性健康检查人数</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≥12000人</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指标1：不适用</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指标1：办证及时率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指标1：试剂耗材，仪器维护等成本</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≤20万元</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指标1：保障人民群众健康水平</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可持续影</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响指标</w:t>
            </w:r>
          </w:p>
        </w:tc>
        <w:tc>
          <w:tcPr>
            <w:tcW w:w="235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指标1：不适用</w:t>
            </w:r>
          </w:p>
        </w:tc>
        <w:tc>
          <w:tcPr>
            <w:tcW w:w="16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c>
          <w:tcPr>
            <w:tcW w:w="11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135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20"/>
                <w:szCs w:val="20"/>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3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指标1：服务对象满意度</w:t>
            </w:r>
          </w:p>
        </w:tc>
        <w:tc>
          <w:tcPr>
            <w:tcW w:w="16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逐步提高</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16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b/>
                <w:bCs/>
                <w:i w:val="0"/>
                <w:iCs w:val="0"/>
                <w:color w:val="000000"/>
                <w:sz w:val="20"/>
                <w:szCs w:val="20"/>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98</w:t>
            </w:r>
          </w:p>
        </w:tc>
        <w:tc>
          <w:tcPr>
            <w:tcW w:w="1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bl>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52、全省卫生健康人才培养经费项目绩效目标自评表</w:t>
      </w:r>
    </w:p>
    <w:tbl>
      <w:tblPr>
        <w:tblStyle w:val="5"/>
        <w:tblW w:w="5184" w:type="pct"/>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634"/>
        <w:gridCol w:w="830"/>
        <w:gridCol w:w="883"/>
        <w:gridCol w:w="520"/>
        <w:gridCol w:w="881"/>
        <w:gridCol w:w="622"/>
        <w:gridCol w:w="982"/>
        <w:gridCol w:w="718"/>
        <w:gridCol w:w="897"/>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6"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58"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69"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9"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294"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98"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351"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55"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406"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507"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c>
          <w:tcPr>
            <w:tcW w:w="661" w:type="pct"/>
            <w:tcBorders>
              <w:top w:val="nil"/>
              <w:left w:val="nil"/>
              <w:bottom w:val="single" w:color="000000" w:sz="4" w:space="0"/>
              <w:right w:val="nil"/>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377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全省卫生健康人才培养经费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16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049-黄山市屯溪区卫生健康委员会</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15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049011-黄山市屯溪区新潭镇卫生院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24"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                    （万元）</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年初预算数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分值 </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2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5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2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其中：本年财政拨款</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5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2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上年结转资金</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35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5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2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93"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其他资金</w:t>
            </w:r>
          </w:p>
        </w:tc>
        <w:tc>
          <w:tcPr>
            <w:tcW w:w="49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35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55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w:t>
            </w:r>
          </w:p>
        </w:tc>
        <w:tc>
          <w:tcPr>
            <w:tcW w:w="24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预期目标</w:t>
            </w:r>
          </w:p>
        </w:tc>
        <w:tc>
          <w:tcPr>
            <w:tcW w:w="21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24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根据皖财社【2021】1347号文件精神，为加快项目实施进度，预拨2022年省级卫生健康部分补助资金。</w:t>
            </w:r>
          </w:p>
        </w:tc>
        <w:tc>
          <w:tcPr>
            <w:tcW w:w="21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本单位2023年度已完成全年目标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绩效指标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实际完成值</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产出指标(50分)</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培训人数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≥15人次</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组织培训期数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≥12次</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学员结业考核通过率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经费支出年度</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2023年度</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徽乡名医补助标准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＝10000元</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效益指标(30分)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参培人员业务水平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持续提升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达成预期指标</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不适用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 w:hAnsi="仿宋" w:eastAsia="仿宋" w:cs="仿宋"/>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满意度指标(10分)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服务对象满意度</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86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总分</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bl>
    <w:p>
      <w:pPr>
        <w:pStyle w:val="3"/>
        <w:numPr>
          <w:ilvl w:val="0"/>
          <w:numId w:val="0"/>
        </w:numPr>
        <w:ind w:leftChars="0"/>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jc w:val="both"/>
        <w:rPr>
          <w:rFonts w:hint="default" w:ascii="宋体" w:hAnsi="宋体" w:eastAsia="宋体" w:cs="宋体"/>
          <w:i w:val="0"/>
          <w:iCs w:val="0"/>
          <w:color w:val="000000"/>
          <w:kern w:val="0"/>
          <w:sz w:val="28"/>
          <w:szCs w:val="28"/>
          <w:u w:val="none"/>
          <w:lang w:val="en-US" w:eastAsia="zh-CN" w:bidi="ar"/>
        </w:rPr>
      </w:pPr>
    </w:p>
    <w:p>
      <w:pPr>
        <w:pStyle w:val="3"/>
        <w:numPr>
          <w:ilvl w:val="0"/>
          <w:numId w:val="0"/>
        </w:numPr>
        <w:ind w:leftChars="0"/>
        <w:jc w:val="both"/>
        <w:rPr>
          <w:rFonts w:hint="eastAsia" w:ascii="宋体" w:hAnsi="宋体" w:eastAsia="宋体" w:cs="宋体"/>
          <w:b/>
          <w:bCs/>
          <w:i w:val="0"/>
          <w:iCs w:val="0"/>
          <w:color w:val="000000"/>
          <w:kern w:val="0"/>
          <w:sz w:val="28"/>
          <w:szCs w:val="28"/>
          <w:u w:val="none"/>
          <w:lang w:val="en-US" w:eastAsia="zh-CN" w:bidi="ar"/>
        </w:rPr>
      </w:pPr>
    </w:p>
    <w:p>
      <w:pPr>
        <w:widowControl w:val="0"/>
        <w:numPr>
          <w:ilvl w:val="0"/>
          <w:numId w:val="1"/>
        </w:numPr>
        <w:ind w:left="0" w:leftChars="0" w:firstLine="0" w:firstLineChars="0"/>
        <w:jc w:val="center"/>
        <w:rPr>
          <w:rFonts w:hint="eastAsia" w:ascii="方正小标宋简体" w:hAnsi="方正小标宋_GBK" w:eastAsia="方正小标宋简体" w:cs="方正小标宋_GBK"/>
          <w:color w:val="000000"/>
          <w:kern w:val="2"/>
          <w:sz w:val="44"/>
          <w:szCs w:val="44"/>
          <w:lang w:val="en-US" w:eastAsia="zh-CN" w:bidi="ar-SA"/>
        </w:rPr>
      </w:pPr>
      <w:r>
        <w:rPr>
          <w:rFonts w:hint="eastAsia" w:ascii="方正小标宋简体" w:hAnsi="方正小标宋_GBK" w:eastAsia="方正小标宋简体" w:cs="方正小标宋_GBK"/>
          <w:color w:val="000000"/>
          <w:kern w:val="2"/>
          <w:sz w:val="44"/>
          <w:szCs w:val="44"/>
          <w:lang w:val="en-US" w:eastAsia="zh-CN" w:bidi="ar-SA"/>
        </w:rPr>
        <w:t>部门评价报告</w:t>
      </w:r>
    </w:p>
    <w:p>
      <w:pPr>
        <w:widowControl w:val="0"/>
        <w:numPr>
          <w:ilvl w:val="0"/>
          <w:numId w:val="0"/>
        </w:numPr>
        <w:ind w:leftChars="0"/>
        <w:jc w:val="both"/>
        <w:rPr>
          <w:rFonts w:hint="eastAsia" w:ascii="方正小标宋简体" w:hAnsi="方正小标宋_GBK" w:eastAsia="方正小标宋简体" w:cs="方正小标宋_GBK"/>
          <w:color w:val="000000"/>
          <w:kern w:val="2"/>
          <w:sz w:val="44"/>
          <w:szCs w:val="44"/>
          <w:lang w:val="en-US" w:eastAsia="zh-CN" w:bidi="ar-SA"/>
        </w:rPr>
      </w:pPr>
    </w:p>
    <w:p>
      <w:pPr>
        <w:spacing w:line="560" w:lineRule="exact"/>
        <w:jc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202</w:t>
      </w:r>
      <w:r>
        <w:rPr>
          <w:rFonts w:hint="eastAsia" w:ascii="方正小标宋简体" w:hAnsi="方正小标宋_GBK" w:eastAsia="方正小标宋简体" w:cs="方正小标宋_GBK"/>
          <w:color w:val="000000"/>
          <w:sz w:val="44"/>
          <w:szCs w:val="44"/>
          <w:lang w:val="en-US" w:eastAsia="zh-CN"/>
        </w:rPr>
        <w:t>3</w:t>
      </w:r>
      <w:r>
        <w:rPr>
          <w:rFonts w:hint="eastAsia" w:ascii="方正小标宋简体" w:hAnsi="方正小标宋_GBK" w:eastAsia="方正小标宋简体" w:cs="方正小标宋_GBK"/>
          <w:color w:val="000000"/>
          <w:sz w:val="44"/>
          <w:szCs w:val="44"/>
        </w:rPr>
        <w:t>年基本公共卫生服务项目</w:t>
      </w:r>
    </w:p>
    <w:p>
      <w:pPr>
        <w:spacing w:line="560" w:lineRule="exact"/>
        <w:jc w:val="center"/>
        <w:rPr>
          <w:rFonts w:hint="eastAsia" w:ascii="仿宋_GB2312" w:hAnsi="仿宋_GB2312" w:cs="仿宋_GB2312"/>
          <w:color w:val="000000"/>
          <w:szCs w:val="32"/>
          <w:lang w:bidi="ar"/>
        </w:rPr>
      </w:pPr>
      <w:r>
        <w:rPr>
          <w:rFonts w:hint="eastAsia" w:ascii="方正小标宋简体" w:hAnsi="方正小标宋_GBK" w:eastAsia="方正小标宋简体" w:cs="方正小标宋_GBK"/>
          <w:color w:val="000000"/>
          <w:sz w:val="44"/>
          <w:szCs w:val="44"/>
          <w:lang w:bidi="ar"/>
        </w:rPr>
        <w:t>绩效评价自评报告</w:t>
      </w:r>
    </w:p>
    <w:p>
      <w:pPr>
        <w:pStyle w:val="3"/>
        <w:numPr>
          <w:ilvl w:val="0"/>
          <w:numId w:val="0"/>
        </w:numPr>
        <w:ind w:leftChars="0"/>
        <w:jc w:val="both"/>
        <w:rPr>
          <w:rFonts w:hint="eastAsia" w:ascii="宋体" w:hAnsi="宋体" w:eastAsia="宋体" w:cs="宋体"/>
          <w:b/>
          <w:bCs/>
          <w:i w:val="0"/>
          <w:iCs w:val="0"/>
          <w:color w:val="000000"/>
          <w:kern w:val="0"/>
          <w:sz w:val="28"/>
          <w:szCs w:val="28"/>
          <w:u w:val="none"/>
          <w:lang w:val="en-US" w:eastAsia="zh-CN" w:bidi="ar"/>
        </w:rPr>
      </w:pPr>
    </w:p>
    <w:p>
      <w:pPr>
        <w:spacing w:line="560" w:lineRule="exact"/>
        <w:ind w:right="210" w:rightChars="100" w:firstLine="640"/>
        <w:jc w:val="left"/>
        <w:rPr>
          <w:rFonts w:hint="eastAsia" w:ascii="黑体" w:hAnsi="黑体" w:eastAsia="黑体" w:cs="仿宋_GB2312"/>
          <w:bCs/>
          <w:color w:val="000000"/>
          <w:sz w:val="32"/>
          <w:szCs w:val="32"/>
          <w:shd w:val="clear" w:color="auto" w:fill="FFFFFF"/>
        </w:rPr>
      </w:pPr>
      <w:r>
        <w:rPr>
          <w:rFonts w:hint="eastAsia" w:ascii="黑体" w:hAnsi="黑体" w:eastAsia="黑体" w:cs="仿宋_GB2312"/>
          <w:bCs/>
          <w:color w:val="000000"/>
          <w:sz w:val="32"/>
          <w:szCs w:val="32"/>
          <w:shd w:val="clear" w:color="auto" w:fill="FFFFFF"/>
        </w:rPr>
        <w:t>一、项目基本情况</w:t>
      </w:r>
    </w:p>
    <w:p>
      <w:pPr>
        <w:spacing w:line="560" w:lineRule="exact"/>
        <w:ind w:right="210" w:rightChars="100"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（一）项目概况</w:t>
      </w:r>
    </w:p>
    <w:p>
      <w:pPr>
        <w:spacing w:line="560" w:lineRule="exact"/>
        <w:ind w:right="210" w:rightChars="10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屯溪区基本公共卫生服务项目覆盖屯溪区及市高新区，服务人口约29.7万人。我区基本公共卫生服务项目共12个子项目，分别是居民健康档案管理、健康教育、预防接种、0-6岁儿童健康管理、孕产妇健康管理、老年人健康管理、高血压2型糖尿病患者健康管理、严重精神障碍患者管理、肺结核患者健康管理、中医药健康管理、传染病及突发公共卫生事件报告和处理、卫生计生监督协管。在区委、区政府的统一领导下，在市卫生健康委的大力支持和指导下，区卫生健康委精心组织，合理分配，由区疾控中心牵头实施居民健康档案管理、健康教育、预防接种、老年人健康管理、高血压2型糖尿病患者健康管理、严重精神障碍患者管理、肺结核患者健康管理、传染病及突发公共卫生事件报告和处理、老年人中医药健康管理服务项目，区妇计中心牵头实施0-6岁儿童健康管理、孕产妇健康管理、儿童中医药健康管理服务项目，区卫生监督所牵头实施卫生计生监督协管服务项目。12个子项目由辖区2家社区卫生服务中心、5家卫生院具体实施，受益人群为辖区常住人口。</w:t>
      </w:r>
    </w:p>
    <w:p>
      <w:pPr>
        <w:numPr>
          <w:ilvl w:val="0"/>
          <w:numId w:val="3"/>
        </w:numPr>
        <w:spacing w:line="560" w:lineRule="exact"/>
        <w:ind w:right="210" w:rightChars="100"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项目绩效目标情况</w:t>
      </w:r>
    </w:p>
    <w:p>
      <w:pPr>
        <w:spacing w:line="560" w:lineRule="exact"/>
        <w:ind w:right="210" w:rightChars="10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通过项目的实施，对全区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全区城乡居民健康水平得到进一步提高。</w:t>
      </w:r>
    </w:p>
    <w:p>
      <w:pPr>
        <w:spacing w:line="560" w:lineRule="exact"/>
        <w:ind w:firstLine="1104" w:firstLineChars="345"/>
        <w:jc w:val="left"/>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二、项目实施及管理情况</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（一）完善制度建设。</w:t>
      </w:r>
      <w:r>
        <w:rPr>
          <w:rFonts w:hint="eastAsia" w:ascii="仿宋_GB2312" w:hAnsi="仿宋_GB2312" w:eastAsia="仿宋_GB2312" w:cs="仿宋_GB2312"/>
          <w:color w:val="000000"/>
          <w:sz w:val="32"/>
          <w:szCs w:val="32"/>
        </w:rPr>
        <w:t>制发下发</w:t>
      </w:r>
      <w:r>
        <w:rPr>
          <w:rStyle w:val="8"/>
          <w:rFonts w:hint="eastAsia" w:ascii="仿宋_GB2312" w:hAnsi="仿宋_GB2312" w:eastAsia="仿宋_GB2312" w:cs="仿宋_GB2312"/>
          <w:b w:val="0"/>
          <w:bCs/>
          <w:color w:val="000000"/>
          <w:sz w:val="32"/>
          <w:szCs w:val="32"/>
        </w:rPr>
        <w:t>《2023年</w:t>
      </w:r>
      <w:r>
        <w:rPr>
          <w:rFonts w:hint="eastAsia" w:ascii="仿宋_GB2312" w:hAnsi="仿宋_GB2312" w:eastAsia="仿宋_GB2312" w:cs="仿宋_GB2312"/>
          <w:color w:val="000000"/>
          <w:kern w:val="0"/>
          <w:sz w:val="32"/>
          <w:szCs w:val="32"/>
        </w:rPr>
        <w:t>屯溪区基本公共卫生服务实施方案</w:t>
      </w:r>
      <w:r>
        <w:rPr>
          <w:rStyle w:val="8"/>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明确每个项目的工作目标和主要任务，项目的领导管理单位、牵头负责单位、具体实施单位及其相应工作职责；年初下达2023年基本公共卫生服务任务数和绩效目标表，将各子项目任务细化分解到具体实施单位。</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rPr>
        <w:t>（二）强化人员培训。</w:t>
      </w:r>
      <w:r>
        <w:rPr>
          <w:rFonts w:hint="eastAsia" w:ascii="仿宋_GB2312" w:hAnsi="仿宋_GB2312" w:eastAsia="仿宋_GB2312" w:cs="仿宋_GB2312"/>
          <w:color w:val="000000"/>
          <w:sz w:val="32"/>
          <w:szCs w:val="32"/>
        </w:rPr>
        <w:t>按要求开展线上培训，对基本公共卫生服务项目政策进行学习，提高基层医务人员业务水平。组织项目牵头单位和基层医疗卫生机构医务人员利用新媒体等方式开展《服务规范》自学活动，全面提升公共卫生服务项目实施单位服务效能，科学规范开展工作，确保工作落到实处。</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（三）加强信息化建设。</w:t>
      </w:r>
      <w:r>
        <w:rPr>
          <w:rFonts w:hint="eastAsia" w:ascii="仿宋_GB2312" w:hAnsi="仿宋_GB2312" w:eastAsia="仿宋_GB2312" w:cs="仿宋_GB2312"/>
          <w:color w:val="000000"/>
          <w:sz w:val="32"/>
          <w:szCs w:val="32"/>
        </w:rPr>
        <w:t>我区从2019年在全市率先完成建设并启动基本公共卫生服务“两卡制”工作，建立基层医务人员虚拟绩效卡，通过移动终端APP进行人脸识别确认，将健康档案、老年人健康管理、高血压患者健康管理、糖尿病患者健康管理、中医药管理等业务纳入“两卡制”工作量统计，计算每位医务工作者的工分，保障全区基本公共卫生服务的真实有效，增强居民的获得感。2021年将健康教育，2022年将儿童保健、孕产妇保健纳入两卡制项目。</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“智医助理”</w:t>
      </w:r>
      <w:r>
        <w:rPr>
          <w:rFonts w:hint="eastAsia" w:ascii="仿宋_GB2312" w:hAnsi="仿宋_GB2312" w:eastAsia="仿宋_GB2312" w:cs="仿宋_GB2312"/>
          <w:color w:val="000000"/>
          <w:sz w:val="32"/>
          <w:szCs w:val="32"/>
        </w:rPr>
        <w:t>慢病智能管理子系统通过设定随访方案，定期给居民外呼，采集居民的健康数据，帮助医生更好的管理居民。以往几个小时才能完成的电话</w:t>
      </w:r>
      <w:r>
        <w:rPr>
          <w:rFonts w:hint="eastAsia" w:ascii="仿宋_GB2312" w:hAnsi="仿宋_GB2312" w:eastAsia="仿宋_GB2312" w:cs="仿宋_GB2312"/>
          <w:color w:val="000000"/>
          <w:sz w:val="32"/>
          <w:szCs w:val="32"/>
          <w:lang w:eastAsia="zh-CN"/>
        </w:rPr>
        <w:t>预约</w:t>
      </w:r>
      <w:r>
        <w:rPr>
          <w:rFonts w:hint="eastAsia" w:ascii="仿宋_GB2312" w:hAnsi="仿宋_GB2312" w:eastAsia="仿宋_GB2312" w:cs="仿宋_GB2312"/>
          <w:color w:val="000000"/>
          <w:sz w:val="32"/>
          <w:szCs w:val="32"/>
        </w:rPr>
        <w:t>，现在几分钟即可全部完成，系统自动生成的记录</w:t>
      </w:r>
      <w:r>
        <w:rPr>
          <w:rFonts w:hint="eastAsia" w:ascii="仿宋_GB2312" w:hAnsi="仿宋_GB2312" w:eastAsia="仿宋_GB2312" w:cs="仿宋_GB2312"/>
          <w:color w:val="000000"/>
          <w:sz w:val="32"/>
          <w:szCs w:val="32"/>
          <w:lang w:eastAsia="zh-CN"/>
        </w:rPr>
        <w:t>预约</w:t>
      </w:r>
      <w:r>
        <w:rPr>
          <w:rFonts w:hint="eastAsia" w:ascii="仿宋_GB2312" w:hAnsi="仿宋_GB2312" w:eastAsia="仿宋_GB2312" w:cs="仿宋_GB2312"/>
          <w:color w:val="000000"/>
          <w:sz w:val="32"/>
          <w:szCs w:val="32"/>
        </w:rPr>
        <w:t>信息，为随访和健康指导服务提供便利，签约居民可以及时得到相关健康指导，减轻了基层医生电话</w:t>
      </w:r>
      <w:r>
        <w:rPr>
          <w:rFonts w:hint="eastAsia" w:ascii="仿宋_GB2312" w:hAnsi="仿宋_GB2312" w:eastAsia="仿宋_GB2312" w:cs="仿宋_GB2312"/>
          <w:color w:val="000000"/>
          <w:sz w:val="32"/>
          <w:szCs w:val="32"/>
          <w:lang w:eastAsia="zh-CN"/>
        </w:rPr>
        <w:t>预约、</w:t>
      </w:r>
      <w:r>
        <w:rPr>
          <w:rFonts w:hint="eastAsia" w:ascii="仿宋_GB2312" w:hAnsi="仿宋_GB2312" w:eastAsia="仿宋_GB2312" w:cs="仿宋_GB2312"/>
          <w:color w:val="000000"/>
          <w:sz w:val="32"/>
          <w:szCs w:val="32"/>
        </w:rPr>
        <w:t>随访的工作量，基层医生有更充裕的时间为居民服务。</w:t>
      </w:r>
    </w:p>
    <w:p>
      <w:pPr>
        <w:spacing w:line="560" w:lineRule="exact"/>
        <w:ind w:firstLine="640" w:firstLineChars="200"/>
        <w:rPr>
          <w:rStyle w:val="8"/>
          <w:rFonts w:hint="eastAsia" w:ascii="仿宋_GB2312" w:hAnsi="仿宋_GB2312" w:eastAsia="仿宋_GB2312" w:cs="仿宋_GB2312"/>
          <w:b w:val="0"/>
          <w:color w:val="000000"/>
          <w:sz w:val="32"/>
          <w:szCs w:val="32"/>
          <w:shd w:val="clear" w:color="auto" w:fill="FFFFFF"/>
        </w:rPr>
      </w:pPr>
      <w:r>
        <w:rPr>
          <w:rFonts w:hint="eastAsia" w:ascii="仿宋_GB2312" w:hAnsi="仿宋_GB2312" w:eastAsia="仿宋_GB2312" w:cs="仿宋_GB2312"/>
          <w:color w:val="000000"/>
          <w:sz w:val="32"/>
          <w:szCs w:val="32"/>
          <w:lang w:eastAsia="zh-CN"/>
        </w:rPr>
        <w:t>“智慧分诊”系统除了能够满足医院普通门诊的分诊需求外，还集成了对医技检查、检验抽血、药房取药、慢病随访、老年人体检等秩序管理系统模块，对社区卫生服务中心、卫生院各科室的签约居民和病人进行分类排队管理，并配合语音呼叫系统和大屏窗体显示系统，有序指导居民到对应的诊室就诊或进行公共卫生服务，从而优化居民的就医诊疗环境，减少居民的等待时间，帮助居民快捷有序地进行诊疗和公共卫生服务活动。</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Style w:val="8"/>
          <w:rFonts w:hint="eastAsia" w:ascii="仿宋_GB2312" w:hAnsi="仿宋_GB2312" w:eastAsia="仿宋_GB2312" w:cs="仿宋_GB2312"/>
          <w:bCs/>
          <w:color w:val="000000"/>
          <w:sz w:val="32"/>
          <w:szCs w:val="32"/>
          <w:shd w:val="clear" w:color="auto" w:fill="FFFFFF"/>
        </w:rPr>
        <w:t>（四）加大项目宣传。</w:t>
      </w:r>
      <w:r>
        <w:rPr>
          <w:rFonts w:hint="eastAsia" w:ascii="仿宋_GB2312" w:hAnsi="仿宋_GB2312" w:eastAsia="仿宋_GB2312" w:cs="仿宋_GB2312"/>
          <w:color w:val="000000"/>
          <w:sz w:val="32"/>
          <w:szCs w:val="32"/>
        </w:rPr>
        <w:t>组织开展基本公共卫生宣传月等活动，结合日常工作，利用报纸、微信等多种途径，在全区范围开展全方位、多层次、多形式的宣传活动。各基层医疗卫生机构对</w:t>
      </w:r>
      <w:r>
        <w:rPr>
          <w:rFonts w:hint="eastAsia" w:ascii="仿宋_GB2312" w:hAnsi="仿宋_GB2312" w:eastAsia="仿宋_GB2312" w:cs="仿宋_GB2312"/>
          <w:color w:val="000000"/>
          <w:sz w:val="32"/>
          <w:szCs w:val="32"/>
          <w:shd w:val="clear" w:color="auto" w:fill="FFFFFF"/>
        </w:rPr>
        <w:t>基本公共卫生服务项目和服务团队人员进行公示，采取张贴宣传海报、制作宣传展板、发放宣传资料、开展集中宣传等方式对项目政策进行广泛的宣传，进一步提高辖区群众知晓率和参与度。</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rPr>
        <w:t>（五）加强督导考核。</w:t>
      </w:r>
      <w:r>
        <w:rPr>
          <w:rFonts w:hint="eastAsia" w:ascii="仿宋_GB2312" w:hAnsi="仿宋_GB2312" w:eastAsia="仿宋_GB2312" w:cs="仿宋_GB2312"/>
          <w:color w:val="000000"/>
          <w:sz w:val="32"/>
          <w:szCs w:val="32"/>
          <w:shd w:val="clear" w:color="auto" w:fill="FFFFFF"/>
        </w:rPr>
        <w:t>印发《屯溪区基本公共卫生服务项目暨“两卡制”绩效考核暂行办法》，</w:t>
      </w:r>
      <w:r>
        <w:rPr>
          <w:rFonts w:hint="eastAsia" w:ascii="仿宋_GB2312" w:hAnsi="仿宋_GB2312" w:eastAsia="仿宋_GB2312" w:cs="仿宋_GB2312"/>
          <w:color w:val="000000"/>
          <w:sz w:val="32"/>
          <w:szCs w:val="32"/>
        </w:rPr>
        <w:t>进一步强化区级专业机构指导职能，落实基层业务培训、技术指导、绩效考核、数据分析、效果评价等工作。</w:t>
      </w:r>
      <w:r>
        <w:rPr>
          <w:rFonts w:hint="eastAsia" w:ascii="仿宋_GB2312" w:hAnsi="仿宋_GB2312" w:eastAsia="仿宋_GB2312" w:cs="仿宋_GB2312"/>
          <w:color w:val="000000"/>
          <w:sz w:val="32"/>
          <w:szCs w:val="32"/>
          <w:shd w:val="clear" w:color="auto" w:fill="FFFFFF"/>
        </w:rPr>
        <w:t>组织项目牵头单位</w:t>
      </w:r>
      <w:r>
        <w:rPr>
          <w:rFonts w:hint="eastAsia" w:ascii="仿宋_GB2312" w:hAnsi="仿宋_GB2312" w:eastAsia="仿宋_GB2312" w:cs="仿宋_GB2312"/>
          <w:color w:val="000000"/>
          <w:sz w:val="32"/>
          <w:szCs w:val="32"/>
        </w:rPr>
        <w:t>对各基层医疗卫生机构项目实施进度、工作质量进行督导检查，认真对照服务规范要求，定期检查梳理，总结实施经验，补缺补差。将日常督导考核结果与项目经费的拨付挂钩，强化规章制度，严格考核奖惩，有效促进基层医疗卫生机构各项工作落实。</w:t>
      </w:r>
    </w:p>
    <w:p>
      <w:pPr>
        <w:spacing w:line="560" w:lineRule="exact"/>
        <w:ind w:firstLine="640" w:firstLineChars="200"/>
        <w:rPr>
          <w:rFonts w:hint="eastAsia" w:ascii="黑体" w:hAnsi="黑体" w:eastAsia="黑体" w:cs="仿宋_GB2312"/>
          <w:bCs/>
          <w:color w:val="000000"/>
          <w:sz w:val="32"/>
          <w:szCs w:val="32"/>
          <w:shd w:val="clear" w:color="auto" w:fill="FFFFFF"/>
        </w:rPr>
      </w:pPr>
      <w:r>
        <w:rPr>
          <w:rFonts w:hint="eastAsia" w:ascii="黑体" w:hAnsi="黑体" w:eastAsia="黑体" w:cs="仿宋_GB2312"/>
          <w:bCs/>
          <w:color w:val="000000"/>
          <w:sz w:val="32"/>
          <w:szCs w:val="32"/>
          <w:shd w:val="clear" w:color="auto" w:fill="FFFFFF"/>
        </w:rPr>
        <w:t>三、项目绩效自评开展情况</w:t>
      </w:r>
    </w:p>
    <w:p>
      <w:pPr>
        <w:spacing w:line="560" w:lineRule="exact"/>
        <w:ind w:firstLine="643"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（一）绩效评价目的</w:t>
      </w:r>
    </w:p>
    <w:p>
      <w:pPr>
        <w:spacing w:line="560" w:lineRule="exact"/>
        <w:ind w:firstLine="640"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通过对基本公共卫生服务项目开展情况和实际效果进行考核，发现项目实施中存在的问题，提出解决问题的意见和建议，及时总结经验，规范项目管理，提高组织化程度，保证项目资金安全和发挥效益，促进医改惠民政策的有效落实。</w:t>
      </w:r>
    </w:p>
    <w:p>
      <w:pPr>
        <w:spacing w:line="560" w:lineRule="exact"/>
        <w:ind w:firstLine="643"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（二）绩效评价原则和依据、评价指标体系</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绩效评价原则和依据：坚持客观、真实、公平、公正原则，坚持一个标准、一样尺度，科学反映基本公共卫生服务的过程、结果和投入产出情况，准确评价我区落实基本公共卫生服务项目的数量、质量和效果。依据是《国家基本公共卫生服务规范（第三版）》、《屯溪区基本公共卫生服务项目暨“两卡制”绩效考核暂行办法》等相关规范和文件。</w:t>
      </w:r>
    </w:p>
    <w:p>
      <w:pPr>
        <w:spacing w:line="560" w:lineRule="exact"/>
        <w:ind w:firstLine="643"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(三)绩效评价工作过程</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绩效评价工作由委分管主任亲自抓落实，组织各相关单位和人员对基本公共卫生服务进行自评。</w:t>
      </w:r>
    </w:p>
    <w:p>
      <w:pPr>
        <w:spacing w:line="560" w:lineRule="exact"/>
        <w:ind w:firstLine="640" w:firstLineChars="200"/>
        <w:rPr>
          <w:rFonts w:hint="eastAsia" w:ascii="黑体" w:hAnsi="黑体" w:eastAsia="黑体" w:cs="仿宋_GB2312"/>
          <w:bCs/>
          <w:color w:val="000000"/>
          <w:sz w:val="32"/>
          <w:szCs w:val="32"/>
          <w:shd w:val="clear" w:color="auto" w:fill="FFFFFF"/>
        </w:rPr>
      </w:pPr>
      <w:r>
        <w:rPr>
          <w:rFonts w:hint="eastAsia" w:ascii="黑体" w:hAnsi="黑体" w:eastAsia="黑体" w:cs="仿宋_GB2312"/>
          <w:bCs/>
          <w:color w:val="000000"/>
          <w:sz w:val="32"/>
          <w:szCs w:val="32"/>
          <w:shd w:val="clear" w:color="auto" w:fill="FFFFFF"/>
        </w:rPr>
        <w:t>四、项目绩效自评结论</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2023年屯溪区基本公共卫生服务总体指标完成较好，均能完</w:t>
      </w:r>
      <w:r>
        <w:rPr>
          <w:rFonts w:hint="eastAsia" w:ascii="仿宋_GB2312" w:hAnsi="仿宋_GB2312" w:eastAsia="仿宋_GB2312" w:cs="仿宋_GB2312"/>
          <w:color w:val="000000"/>
          <w:sz w:val="32"/>
          <w:szCs w:val="32"/>
          <w:shd w:val="clear" w:color="auto" w:fill="FFFFFF"/>
        </w:rPr>
        <w:t>成评价指标，达到预期值。基本公共卫生服务能力得到提升，基本公共卫生服务项目得到较好落实，老百姓获得感不断增强，群众满意度不断提高。人民群众健康意识进一步得到增强，使人人享受到基本公共卫生服务带来的健康实惠。</w:t>
      </w:r>
    </w:p>
    <w:p>
      <w:pPr>
        <w:spacing w:line="560" w:lineRule="exact"/>
        <w:ind w:firstLine="640" w:firstLineChars="200"/>
        <w:rPr>
          <w:rFonts w:hint="eastAsia" w:ascii="黑体" w:hAnsi="黑体" w:eastAsia="黑体" w:cs="仿宋_GB2312"/>
          <w:bCs/>
          <w:color w:val="000000"/>
          <w:sz w:val="32"/>
          <w:szCs w:val="32"/>
          <w:shd w:val="clear" w:color="auto" w:fill="FFFFFF"/>
        </w:rPr>
      </w:pPr>
      <w:r>
        <w:rPr>
          <w:rFonts w:hint="eastAsia" w:ascii="黑体" w:hAnsi="黑体" w:eastAsia="黑体" w:cs="仿宋_GB2312"/>
          <w:bCs/>
          <w:color w:val="000000"/>
          <w:sz w:val="32"/>
          <w:szCs w:val="32"/>
          <w:shd w:val="clear" w:color="auto" w:fill="FFFFFF"/>
        </w:rPr>
        <w:t>五、绩效目标实现情况分析</w:t>
      </w:r>
    </w:p>
    <w:p>
      <w:pPr>
        <w:numPr>
          <w:ilvl w:val="0"/>
          <w:numId w:val="4"/>
        </w:numPr>
        <w:spacing w:line="560" w:lineRule="exact"/>
        <w:ind w:left="42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项目资金情况分析</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1.资金分配</w:t>
      </w:r>
      <w:r>
        <w:rPr>
          <w:rFonts w:hint="eastAsia" w:ascii="仿宋_GB2312" w:hAnsi="仿宋_GB2312" w:eastAsia="仿宋_GB2312" w:cs="仿宋_GB2312"/>
          <w:color w:val="000000"/>
          <w:sz w:val="32"/>
          <w:szCs w:val="32"/>
        </w:rPr>
        <w:t>：项目单位根据相关政策，结合屯溪区实际情况，明确了资金分配办法；基本公共卫生均等化项目资金按照三家项目牵头单位对基层医疗机构的督查考核结果即基层医疗单位均等化项目实际完成的工作数量、质量和群众满意度分配，全部拨付给承担基本公共卫生均等化工作的基层医疗卫生机构。</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2.资金到位</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年度原基公卫12项按</w:t>
      </w:r>
      <w:r>
        <w:rPr>
          <w:rFonts w:hint="eastAsia" w:ascii="仿宋_GB2312" w:hAnsi="仿宋_GB2312" w:eastAsia="仿宋_GB2312" w:cs="仿宋_GB2312"/>
          <w:color w:val="000000"/>
          <w:sz w:val="32"/>
          <w:szCs w:val="32"/>
          <w:lang w:val="en-US" w:eastAsia="zh-CN"/>
        </w:rPr>
        <w:t>80</w:t>
      </w:r>
      <w:r>
        <w:rPr>
          <w:rFonts w:hint="eastAsia" w:ascii="仿宋_GB2312" w:hAnsi="仿宋_GB2312" w:eastAsia="仿宋_GB2312" w:cs="仿宋_GB2312"/>
          <w:color w:val="000000"/>
          <w:sz w:val="32"/>
          <w:szCs w:val="32"/>
        </w:rPr>
        <w:t>元/人的标准应到位</w:t>
      </w:r>
      <w:r>
        <w:rPr>
          <w:rFonts w:hint="eastAsia" w:ascii="仿宋_GB2312" w:hAnsi="仿宋_GB2312" w:eastAsia="仿宋_GB2312" w:cs="仿宋_GB2312"/>
          <w:color w:val="000000"/>
          <w:sz w:val="32"/>
          <w:szCs w:val="32"/>
          <w:lang w:val="en-US" w:eastAsia="zh-CN"/>
        </w:rPr>
        <w:t>2376</w:t>
      </w:r>
      <w:r>
        <w:rPr>
          <w:rFonts w:hint="eastAsia" w:ascii="仿宋_GB2312" w:hAnsi="仿宋_GB2312" w:eastAsia="仿宋_GB2312" w:cs="仿宋_GB2312"/>
          <w:color w:val="000000"/>
          <w:sz w:val="32"/>
          <w:szCs w:val="32"/>
        </w:rPr>
        <w:t>万元，实际到位资金</w:t>
      </w:r>
      <w:r>
        <w:rPr>
          <w:rFonts w:hint="eastAsia" w:ascii="仿宋_GB2312" w:hAnsi="仿宋_GB2312" w:eastAsia="仿宋_GB2312" w:cs="仿宋_GB2312"/>
          <w:color w:val="000000"/>
          <w:sz w:val="32"/>
          <w:szCs w:val="32"/>
          <w:lang w:val="en-US" w:eastAsia="zh-CN"/>
        </w:rPr>
        <w:t>2376</w:t>
      </w:r>
      <w:r>
        <w:rPr>
          <w:rFonts w:hint="eastAsia" w:ascii="仿宋_GB2312" w:hAnsi="仿宋_GB2312" w:eastAsia="仿宋_GB2312" w:cs="仿宋_GB2312"/>
          <w:color w:val="000000"/>
          <w:sz w:val="32"/>
          <w:szCs w:val="32"/>
        </w:rPr>
        <w:t>万元，其中：中央财政拨款</w:t>
      </w:r>
      <w:r>
        <w:rPr>
          <w:rFonts w:hint="eastAsia" w:ascii="仿宋_GB2312" w:hAnsi="仿宋_GB2312" w:eastAsia="仿宋_GB2312" w:cs="仿宋_GB2312"/>
          <w:color w:val="000000"/>
          <w:sz w:val="32"/>
          <w:szCs w:val="32"/>
          <w:lang w:val="en-US" w:eastAsia="zh-CN"/>
        </w:rPr>
        <w:t>1419.6</w:t>
      </w:r>
      <w:r>
        <w:rPr>
          <w:rFonts w:hint="eastAsia" w:ascii="仿宋_GB2312" w:hAnsi="仿宋_GB2312" w:eastAsia="仿宋_GB2312" w:cs="仿宋_GB2312"/>
          <w:color w:val="000000"/>
          <w:sz w:val="32"/>
          <w:szCs w:val="32"/>
        </w:rPr>
        <w:t>万元，省财政</w:t>
      </w:r>
      <w:r>
        <w:rPr>
          <w:rFonts w:hint="eastAsia" w:ascii="仿宋_GB2312" w:hAnsi="仿宋_GB2312" w:eastAsia="仿宋_GB2312" w:cs="仿宋_GB2312"/>
          <w:color w:val="000000"/>
          <w:sz w:val="32"/>
          <w:szCs w:val="32"/>
          <w:lang w:val="en-US" w:eastAsia="zh-CN"/>
        </w:rPr>
        <w:t>475.2</w:t>
      </w:r>
      <w:r>
        <w:rPr>
          <w:rFonts w:hint="eastAsia" w:ascii="仿宋_GB2312" w:hAnsi="仿宋_GB2312" w:eastAsia="仿宋_GB2312" w:cs="仿宋_GB2312"/>
          <w:color w:val="000000"/>
          <w:sz w:val="32"/>
          <w:szCs w:val="32"/>
        </w:rPr>
        <w:t>万元，区财政配套</w:t>
      </w:r>
      <w:r>
        <w:rPr>
          <w:rFonts w:hint="eastAsia" w:ascii="仿宋_GB2312" w:hAnsi="仿宋_GB2312" w:eastAsia="仿宋_GB2312" w:cs="仿宋_GB2312"/>
          <w:color w:val="000000"/>
          <w:sz w:val="32"/>
          <w:szCs w:val="32"/>
          <w:lang w:val="en-US" w:eastAsia="zh-CN"/>
        </w:rPr>
        <w:t>481.2</w:t>
      </w:r>
      <w:r>
        <w:rPr>
          <w:rFonts w:hint="eastAsia" w:ascii="仿宋_GB2312" w:hAnsi="仿宋_GB2312" w:eastAsia="仿宋_GB2312" w:cs="仿宋_GB2312"/>
          <w:color w:val="000000"/>
          <w:sz w:val="32"/>
          <w:szCs w:val="32"/>
        </w:rPr>
        <w:t>万元（以</w:t>
      </w:r>
      <w:r>
        <w:rPr>
          <w:rFonts w:hint="eastAsia" w:ascii="仿宋_GB2312" w:hAnsi="仿宋_GB2312" w:eastAsia="仿宋_GB2312" w:cs="仿宋_GB2312"/>
          <w:color w:val="000000"/>
          <w:sz w:val="32"/>
          <w:szCs w:val="32"/>
          <w:lang w:val="en-US" w:eastAsia="zh-CN"/>
        </w:rPr>
        <w:t>29.7</w:t>
      </w:r>
      <w:r>
        <w:rPr>
          <w:rFonts w:hint="eastAsia" w:ascii="仿宋_GB2312" w:hAnsi="仿宋_GB2312" w:eastAsia="仿宋_GB2312" w:cs="仿宋_GB2312"/>
          <w:color w:val="000000"/>
          <w:sz w:val="32"/>
          <w:szCs w:val="32"/>
        </w:rPr>
        <w:t>万人计）。总资金到位率为</w:t>
      </w:r>
      <w:r>
        <w:rPr>
          <w:rFonts w:hint="eastAsia" w:ascii="仿宋_GB2312" w:hAnsi="仿宋_GB2312" w:eastAsia="仿宋_GB2312" w:cs="仿宋_GB2312"/>
          <w:color w:val="000000"/>
          <w:sz w:val="32"/>
          <w:szCs w:val="32"/>
          <w:lang w:val="en-US" w:eastAsia="zh-CN"/>
        </w:rPr>
        <w:t>99.68</w:t>
      </w:r>
      <w:r>
        <w:rPr>
          <w:rFonts w:hint="eastAsia" w:ascii="仿宋_GB2312" w:hAnsi="仿宋_GB2312" w:eastAsia="仿宋_GB2312" w:cs="仿宋_GB2312"/>
          <w:color w:val="000000"/>
          <w:sz w:val="32"/>
          <w:szCs w:val="32"/>
        </w:rPr>
        <w:t>%，区财政配套资金到位率为</w:t>
      </w:r>
      <w:r>
        <w:rPr>
          <w:rFonts w:hint="eastAsia" w:ascii="仿宋_GB2312" w:hAnsi="仿宋_GB2312" w:eastAsia="仿宋_GB2312" w:cs="仿宋_GB2312"/>
          <w:color w:val="000000"/>
          <w:sz w:val="32"/>
          <w:szCs w:val="32"/>
          <w:lang w:val="en-US" w:eastAsia="zh-CN"/>
        </w:rPr>
        <w:t>101.26</w:t>
      </w:r>
      <w:r>
        <w:rPr>
          <w:rFonts w:hint="eastAsia" w:ascii="仿宋_GB2312" w:hAnsi="仿宋_GB2312" w:eastAsia="仿宋_GB2312" w:cs="仿宋_GB2312"/>
          <w:color w:val="000000"/>
          <w:sz w:val="32"/>
          <w:szCs w:val="32"/>
        </w:rPr>
        <w:t>%。</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3.资金拨付：</w:t>
      </w:r>
      <w:r>
        <w:rPr>
          <w:rFonts w:hint="eastAsia" w:ascii="仿宋_GB2312" w:hAnsi="仿宋_GB2312" w:eastAsia="仿宋_GB2312" w:cs="仿宋_GB2312"/>
          <w:color w:val="000000"/>
          <w:sz w:val="32"/>
          <w:szCs w:val="32"/>
        </w:rPr>
        <w:t>截</w:t>
      </w:r>
      <w:r>
        <w:rPr>
          <w:rFonts w:hint="eastAsia" w:ascii="仿宋_GB2312" w:hAnsi="仿宋_GB2312" w:eastAsia="仿宋_GB2312" w:cs="仿宋_GB2312"/>
          <w:color w:val="000000"/>
          <w:sz w:val="32"/>
          <w:szCs w:val="32"/>
          <w:lang w:eastAsia="zh-CN"/>
        </w:rPr>
        <w:t>至</w:t>
      </w:r>
      <w:r>
        <w:rPr>
          <w:rFonts w:hint="eastAsia" w:ascii="仿宋_GB2312" w:hAnsi="仿宋_GB2312" w:eastAsia="仿宋_GB2312" w:cs="仿宋_GB2312"/>
          <w:color w:val="000000"/>
          <w:sz w:val="32"/>
          <w:szCs w:val="32"/>
        </w:rPr>
        <w:t>目前202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年我区所有基层医疗卫生机构均等化项目实际拨付到位</w:t>
      </w:r>
      <w:r>
        <w:rPr>
          <w:rFonts w:hint="eastAsia" w:ascii="仿宋_GB2312" w:hAnsi="仿宋_GB2312" w:eastAsia="仿宋_GB2312" w:cs="仿宋_GB2312"/>
          <w:color w:val="000000"/>
          <w:sz w:val="32"/>
          <w:szCs w:val="32"/>
          <w:lang w:val="en-US" w:eastAsia="zh-CN"/>
        </w:rPr>
        <w:t>2376</w:t>
      </w:r>
      <w:r>
        <w:rPr>
          <w:rFonts w:hint="eastAsia" w:ascii="仿宋_GB2312" w:hAnsi="仿宋_GB2312" w:eastAsia="仿宋_GB2312" w:cs="仿宋_GB2312"/>
          <w:color w:val="000000"/>
          <w:sz w:val="32"/>
          <w:szCs w:val="32"/>
        </w:rPr>
        <w:t>万元（含家庭医生签约经费</w:t>
      </w:r>
      <w:r>
        <w:rPr>
          <w:rFonts w:hint="eastAsia" w:ascii="仿宋_GB2312" w:hAnsi="仿宋_GB2312" w:eastAsia="仿宋_GB2312" w:cs="仿宋_GB2312"/>
          <w:color w:val="000000"/>
          <w:sz w:val="32"/>
          <w:szCs w:val="32"/>
          <w:lang w:val="en-US" w:eastAsia="zh-CN"/>
        </w:rPr>
        <w:t>148.5</w:t>
      </w:r>
      <w:r>
        <w:rPr>
          <w:rFonts w:hint="eastAsia" w:ascii="仿宋_GB2312" w:hAnsi="仿宋_GB2312" w:eastAsia="仿宋_GB2312" w:cs="仿宋_GB2312"/>
          <w:color w:val="000000"/>
          <w:sz w:val="32"/>
          <w:szCs w:val="32"/>
        </w:rPr>
        <w:t>万元），资金拨付到位率100%。</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4.资金管理：</w:t>
      </w:r>
      <w:r>
        <w:rPr>
          <w:rFonts w:hint="eastAsia" w:ascii="仿宋_GB2312" w:hAnsi="仿宋_GB2312" w:eastAsia="仿宋_GB2312" w:cs="仿宋_GB2312"/>
          <w:bCs/>
          <w:color w:val="000000"/>
          <w:sz w:val="32"/>
          <w:szCs w:val="32"/>
        </w:rPr>
        <w:t>严格按照《</w:t>
      </w:r>
      <w:r>
        <w:rPr>
          <w:rFonts w:hint="eastAsia" w:ascii="仿宋_GB2312" w:hAnsi="仿宋_GB2312" w:eastAsia="仿宋_GB2312" w:cs="仿宋_GB2312"/>
          <w:color w:val="000000"/>
          <w:sz w:val="32"/>
          <w:szCs w:val="32"/>
        </w:rPr>
        <w:t>财政部国家卫生健康委国家医保局国家中医药局国家疾控局关于修订基本公共卫生服务等5项补助资金管理办法的通知</w:t>
      </w:r>
      <w:r>
        <w:rPr>
          <w:rFonts w:hint="eastAsia" w:ascii="仿宋_GB2312" w:hAnsi="仿宋_GB2312" w:eastAsia="仿宋_GB2312" w:cs="仿宋_GB2312"/>
          <w:bCs/>
          <w:color w:val="000000"/>
          <w:sz w:val="32"/>
          <w:szCs w:val="32"/>
        </w:rPr>
        <w:t>》（财社</w:t>
      </w:r>
      <w:r>
        <w:rPr>
          <w:rFonts w:hint="eastAsia" w:ascii="宋体" w:hAnsi="宋体" w:eastAsia="宋体" w:cs="宋体"/>
          <w:bCs/>
          <w:color w:val="000000"/>
          <w:sz w:val="32"/>
          <w:szCs w:val="32"/>
        </w:rPr>
        <w:t>﹝</w:t>
      </w:r>
      <w:r>
        <w:rPr>
          <w:rFonts w:hint="eastAsia" w:ascii="仿宋_GB2312" w:hAnsi="宋体" w:eastAsia="仿宋_GB2312" w:cs="仿宋_GB2312"/>
          <w:bCs/>
          <w:color w:val="000000"/>
          <w:sz w:val="32"/>
          <w:szCs w:val="32"/>
        </w:rPr>
        <w:t>2022</w:t>
      </w:r>
      <w:r>
        <w:rPr>
          <w:rFonts w:hint="eastAsia" w:ascii="宋体" w:hAnsi="宋体" w:eastAsia="宋体" w:cs="宋体"/>
          <w:bCs/>
          <w:color w:val="000000"/>
          <w:sz w:val="32"/>
          <w:szCs w:val="32"/>
        </w:rPr>
        <w:t>﹞</w:t>
      </w:r>
      <w:r>
        <w:rPr>
          <w:rFonts w:hint="eastAsia" w:ascii="仿宋_GB2312" w:hAnsi="宋体" w:eastAsia="仿宋_GB2312" w:cs="仿宋_GB2312"/>
          <w:bCs/>
          <w:color w:val="000000"/>
          <w:sz w:val="32"/>
          <w:szCs w:val="32"/>
        </w:rPr>
        <w:t>31</w:t>
      </w:r>
      <w:r>
        <w:rPr>
          <w:rFonts w:hint="eastAsia" w:ascii="仿宋_GB2312" w:hAnsi="仿宋_GB2312" w:eastAsia="仿宋_GB2312" w:cs="仿宋_GB2312"/>
          <w:bCs/>
          <w:color w:val="000000"/>
          <w:sz w:val="32"/>
          <w:szCs w:val="32"/>
        </w:rPr>
        <w:t>）相关管理规定执行</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实施单位均已建立基本公共卫生服务均等化项目资金管理制度和村卫生室考核制度。各基层医疗卫生机构账务进行独立核算，我委与区财政局联合进行监督管理，以保证资金的安全、有效、合理使用。同时对各项目实施单位负责人和财务人员进行了资金使用管理相关要求、规范等财务制度培训。项目资金支付手续较为齐全，审批流程比较完善，所发放的绩效工资、加班补助、工作量补助有相关会议记录；支付程序合规，未发现大额现金支付、不合规票据支出等违规现象以及截留、挤占、挪用、虚报套取等违反资金管理规定的现象。</w:t>
      </w:r>
    </w:p>
    <w:p>
      <w:pPr>
        <w:numPr>
          <w:ilvl w:val="0"/>
          <w:numId w:val="4"/>
        </w:numPr>
        <w:spacing w:line="560" w:lineRule="exact"/>
        <w:ind w:left="42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项目绩效指标完成情况分析</w:t>
      </w:r>
    </w:p>
    <w:p>
      <w:pPr>
        <w:ind w:firstLine="643" w:firstLineChars="200"/>
        <w:rPr>
          <w:rFonts w:ascii="楷体_GB2312" w:hAnsi="Calibri" w:eastAsia="楷体_GB2312" w:cs="Times New Roman"/>
          <w:color w:val="000000"/>
          <w:sz w:val="32"/>
        </w:rPr>
      </w:pPr>
      <w:r>
        <w:rPr>
          <w:rStyle w:val="8"/>
          <w:rFonts w:hint="eastAsia" w:ascii="仿宋_GB2312" w:hAnsi="仿宋_GB2312" w:eastAsia="仿宋_GB2312" w:cs="仿宋_GB2312"/>
          <w:bCs/>
          <w:color w:val="000000"/>
          <w:sz w:val="32"/>
          <w:szCs w:val="32"/>
        </w:rPr>
        <w:t>1.居民健康档案：</w:t>
      </w:r>
      <w:r>
        <w:rPr>
          <w:rFonts w:hint="eastAsia" w:ascii="Calibri" w:hAnsi="Calibri" w:eastAsia="仿宋_GB2312" w:cs="Times New Roman"/>
          <w:color w:val="000000"/>
          <w:sz w:val="32"/>
        </w:rPr>
        <w:t>全区建档人数264948人，建档率89.2%。建立电子健康档案264948人，电子健康档案建档率89.2%，暂未达≥90%的绩效目标要求；规范化电子健康档案264948，居民规范化电子健康档案覆盖率89.2%。已达≥61%的绩效目标要求。</w:t>
      </w:r>
    </w:p>
    <w:p>
      <w:pPr>
        <w:ind w:firstLine="643" w:firstLineChars="200"/>
        <w:rPr>
          <w:rFonts w:ascii="Calibri" w:hAnsi="Calibri" w:eastAsia="仿宋_GB2312" w:cs="Times New Roman"/>
          <w:color w:val="000000"/>
          <w:sz w:val="32"/>
        </w:rPr>
      </w:pPr>
      <w:r>
        <w:rPr>
          <w:rStyle w:val="8"/>
          <w:rFonts w:hint="eastAsia" w:ascii="仿宋_GB2312" w:hAnsi="仿宋_GB2312" w:eastAsia="仿宋_GB2312" w:cs="仿宋_GB2312"/>
          <w:bCs/>
          <w:color w:val="000000"/>
          <w:sz w:val="32"/>
          <w:szCs w:val="32"/>
        </w:rPr>
        <w:t>2.健康教育：</w:t>
      </w:r>
      <w:r>
        <w:rPr>
          <w:rFonts w:hint="eastAsia" w:ascii="Calibri" w:hAnsi="Calibri" w:eastAsia="仿宋_GB2312" w:cs="Times New Roman"/>
          <w:color w:val="000000"/>
          <w:sz w:val="32"/>
        </w:rPr>
        <w:t>1-12月5日全区共更新宣传栏254次；开展健康教育讲座247次、健康咨询201次；发放健康教育宣传材料225812份；健康教育宣传短信发送266030条；根据要求每周3次播放不少于6种的音像资料；开展了世界麻风日、世界结核病日、世界卫生日、肿瘤宣传周、全国营养宣传周、4.25全国预防接种日、4.26全国疟疾日、5.31世界无烟日、全国爱眼日、全民健身日、全民健康生活方式宣传月、全国爱牙日、高血压日、慢阻肺日、艾滋病日等主题宣传活动；开展了全民健康生活方式指导员“五进”活动及四个专项活动；同时开展了形式多样、针对不同人群的个体化健康教育；利用宣传栏、讲座等方式宣传普及《中国公民健康素养66条》知识，提高公民健康素养水平。</w:t>
      </w:r>
    </w:p>
    <w:p>
      <w:pPr>
        <w:ind w:firstLine="643" w:firstLineChars="200"/>
        <w:rPr>
          <w:rFonts w:ascii="楷体_GB2312" w:hAnsi="Calibri" w:eastAsia="楷体_GB2312" w:cs="Times New Roman"/>
          <w:color w:val="000000"/>
          <w:sz w:val="32"/>
        </w:rPr>
      </w:pPr>
      <w:r>
        <w:rPr>
          <w:rStyle w:val="8"/>
          <w:rFonts w:hint="eastAsia" w:ascii="仿宋_GB2312" w:hAnsi="仿宋_GB2312" w:eastAsia="仿宋_GB2312" w:cs="仿宋_GB2312"/>
          <w:bCs/>
          <w:color w:val="000000"/>
          <w:sz w:val="32"/>
          <w:szCs w:val="32"/>
        </w:rPr>
        <w:t>3.预防接种：</w:t>
      </w:r>
      <w:r>
        <w:rPr>
          <w:rFonts w:hint="eastAsia" w:ascii="Calibri" w:hAnsi="Calibri" w:eastAsia="仿宋_GB2312" w:cs="Times New Roman"/>
          <w:color w:val="000000"/>
          <w:sz w:val="32"/>
        </w:rPr>
        <w:t>辖区适龄儿童建立预防接种证1519人，建证、建卡率100%，适龄儿童国家免疫规划疫苗接种率98.3%。已达≥90%的绩效目标要求。</w:t>
      </w:r>
    </w:p>
    <w:p>
      <w:pPr>
        <w:ind w:firstLine="643" w:firstLineChars="200"/>
        <w:rPr>
          <w:rFonts w:ascii="楷体_GB2312" w:hAnsi="Calibri" w:eastAsia="楷体_GB2312" w:cs="Times New Roman"/>
          <w:color w:val="000000"/>
          <w:sz w:val="32"/>
        </w:rPr>
      </w:pPr>
      <w:r>
        <w:rPr>
          <w:rFonts w:hint="eastAsia" w:ascii="楷体_GB2312" w:hAnsi="Calibri" w:eastAsia="楷体_GB2312" w:cs="Times New Roman"/>
          <w:b/>
          <w:color w:val="000000"/>
          <w:sz w:val="32"/>
        </w:rPr>
        <w:t>4.0-6岁儿童健康管理：</w:t>
      </w:r>
      <w:r>
        <w:rPr>
          <w:rFonts w:hint="eastAsia" w:ascii="Calibri" w:hAnsi="Calibri" w:eastAsia="仿宋_GB2312" w:cs="Times New Roman"/>
          <w:color w:val="000000"/>
          <w:sz w:val="32"/>
        </w:rPr>
        <w:t>辖区内0-6岁儿童15815人，接受1次及以上随访15016人，儿童健康管理率94.9%，已达≥90%的绩效目标要求。辖区内接受1次及以上眼保健和视力检查的儿童数15016，眼保健和视力检查覆盖率94.9%，已达≥90%的绩效目标要求。0-36个月儿童系统管理率97.9%，已达≥90%的绩效目标要求。</w:t>
      </w:r>
    </w:p>
    <w:p>
      <w:pPr>
        <w:ind w:firstLine="643" w:firstLineChars="200"/>
        <w:rPr>
          <w:rFonts w:ascii="楷体_GB2312" w:hAnsi="Calibri" w:eastAsia="楷体_GB2312" w:cs="Times New Roman"/>
          <w:color w:val="000000"/>
          <w:sz w:val="32"/>
        </w:rPr>
      </w:pPr>
      <w:r>
        <w:rPr>
          <w:rStyle w:val="8"/>
          <w:rFonts w:hint="eastAsia" w:ascii="仿宋_GB2312" w:hAnsi="仿宋_GB2312" w:eastAsia="仿宋_GB2312" w:cs="仿宋_GB2312"/>
          <w:bCs/>
          <w:color w:val="000000"/>
          <w:sz w:val="32"/>
          <w:szCs w:val="32"/>
        </w:rPr>
        <w:t>5.孕产妇健康管理：</w:t>
      </w:r>
      <w:r>
        <w:rPr>
          <w:rFonts w:hint="eastAsia" w:ascii="Calibri" w:hAnsi="Calibri" w:eastAsia="仿宋_GB2312" w:cs="Times New Roman"/>
          <w:color w:val="000000"/>
          <w:sz w:val="32"/>
        </w:rPr>
        <w:t>辖区内活产数1059人，孕13周之前建册并进行第一次产前检查的产妇1010人，早孕建册率95.4%，产妇出院后28天内接受过产后访视的产妇1037人，产后访视率97.9%。孕产妇系统管理率94.7%。已达≥90%的绩效目标要求。</w:t>
      </w:r>
    </w:p>
    <w:p>
      <w:pPr>
        <w:ind w:firstLine="643" w:firstLineChars="200"/>
        <w:rPr>
          <w:rFonts w:ascii="楷体_GB2312" w:hAnsi="Calibri" w:eastAsia="楷体_GB2312" w:cs="Times New Roman"/>
          <w:color w:val="000000"/>
          <w:sz w:val="32"/>
        </w:rPr>
      </w:pPr>
      <w:r>
        <w:rPr>
          <w:rStyle w:val="8"/>
          <w:rFonts w:hint="eastAsia" w:ascii="仿宋_GB2312" w:hAnsi="仿宋_GB2312" w:eastAsia="仿宋_GB2312" w:cs="仿宋_GB2312"/>
          <w:bCs/>
          <w:color w:val="000000"/>
          <w:sz w:val="32"/>
          <w:szCs w:val="32"/>
        </w:rPr>
        <w:t>6.老年人健康管理：</w:t>
      </w:r>
      <w:r>
        <w:rPr>
          <w:rFonts w:hint="eastAsia" w:ascii="Calibri" w:hAnsi="Calibri" w:eastAsia="仿宋_GB2312" w:cs="Times New Roman"/>
          <w:color w:val="000000"/>
          <w:sz w:val="32"/>
        </w:rPr>
        <w:t>辖区内65岁及以上常住居民41485人，接受健康管理25007人，老年人健康管理率60.3%；65岁及以上老年人规范健康管理25007，老年人规范管理率60.3%。暂未达≥61%的绩效目标要求。</w:t>
      </w:r>
    </w:p>
    <w:p>
      <w:pPr>
        <w:ind w:firstLine="643" w:firstLineChars="200"/>
        <w:rPr>
          <w:rStyle w:val="8"/>
          <w:rFonts w:ascii="仿宋_GB2312" w:hAnsi="仿宋_GB2312" w:eastAsia="仿宋_GB2312" w:cs="仿宋_GB2312"/>
          <w:bCs/>
          <w:color w:val="000000"/>
          <w:sz w:val="32"/>
          <w:szCs w:val="32"/>
        </w:rPr>
      </w:pPr>
      <w:r>
        <w:rPr>
          <w:rStyle w:val="8"/>
          <w:rFonts w:hint="eastAsia" w:ascii="仿宋_GB2312" w:hAnsi="仿宋_GB2312" w:eastAsia="仿宋_GB2312" w:cs="仿宋_GB2312"/>
          <w:bCs/>
          <w:color w:val="000000"/>
          <w:sz w:val="32"/>
          <w:szCs w:val="32"/>
        </w:rPr>
        <w:t>7.慢性病管理：</w:t>
      </w:r>
    </w:p>
    <w:p>
      <w:pPr>
        <w:ind w:firstLine="643" w:firstLineChars="200"/>
        <w:rPr>
          <w:rFonts w:ascii="Calibri" w:hAnsi="Calibri" w:eastAsia="仿宋_GB2312" w:cs="Times New Roman"/>
          <w:color w:val="000000"/>
          <w:sz w:val="32"/>
        </w:rPr>
      </w:pPr>
      <w:r>
        <w:rPr>
          <w:rStyle w:val="8"/>
          <w:rFonts w:hint="eastAsia" w:ascii="仿宋_GB2312" w:hAnsi="仿宋_GB2312" w:eastAsia="仿宋_GB2312" w:cs="仿宋_GB2312"/>
          <w:bCs/>
          <w:color w:val="000000"/>
          <w:sz w:val="32"/>
          <w:szCs w:val="32"/>
        </w:rPr>
        <w:t>高血压患者管理：</w:t>
      </w:r>
      <w:r>
        <w:rPr>
          <w:rFonts w:hint="eastAsia" w:ascii="Calibri" w:hAnsi="Calibri" w:eastAsia="仿宋_GB2312" w:cs="Times New Roman"/>
          <w:color w:val="000000"/>
          <w:sz w:val="32"/>
        </w:rPr>
        <w:t>辖区内已管理的高血压患者25907人；未完成任务数29100人的目标要求。按照规范要求进行高血压患者健康管理24008人，高血压患者规范管理率92.7%。已达≥61%的绩效目标要求。</w:t>
      </w:r>
    </w:p>
    <w:p>
      <w:pPr>
        <w:ind w:firstLine="643" w:firstLineChars="200"/>
        <w:rPr>
          <w:rFonts w:ascii="Calibri" w:hAnsi="Calibri" w:eastAsia="仿宋_GB2312" w:cs="Times New Roman"/>
          <w:color w:val="000000"/>
          <w:sz w:val="32"/>
        </w:rPr>
      </w:pPr>
      <w:r>
        <w:rPr>
          <w:rStyle w:val="8"/>
          <w:rFonts w:hint="eastAsia" w:ascii="仿宋_GB2312" w:hAnsi="仿宋_GB2312" w:eastAsia="仿宋_GB2312" w:cs="仿宋_GB2312"/>
          <w:bCs/>
          <w:color w:val="000000"/>
          <w:sz w:val="32"/>
          <w:szCs w:val="32"/>
        </w:rPr>
        <w:t>2型糖尿病患者管理：</w:t>
      </w:r>
      <w:r>
        <w:rPr>
          <w:rFonts w:hint="eastAsia" w:ascii="Calibri" w:hAnsi="Calibri" w:eastAsia="仿宋_GB2312" w:cs="Times New Roman"/>
          <w:color w:val="000000"/>
          <w:sz w:val="32"/>
        </w:rPr>
        <w:t>辖区内已管理的2型糖尿病患者8858人，未完成任务数9200人的目标要求；按照规范要求进行2型糖尿病患者健康管理8304人，2型糖尿病患者规范管理率93.8%。已达≥61%的绩效目标要求。</w:t>
      </w:r>
    </w:p>
    <w:p>
      <w:pPr>
        <w:ind w:firstLine="643" w:firstLineChars="200"/>
        <w:rPr>
          <w:rFonts w:ascii="楷体_GB2312" w:hAnsi="Calibri" w:eastAsia="楷体_GB2312" w:cs="Times New Roman"/>
          <w:color w:val="000000"/>
          <w:sz w:val="32"/>
        </w:rPr>
      </w:pPr>
      <w:r>
        <w:rPr>
          <w:rStyle w:val="8"/>
          <w:rFonts w:hint="eastAsia" w:ascii="仿宋_GB2312" w:hAnsi="仿宋_GB2312" w:eastAsia="仿宋_GB2312" w:cs="仿宋_GB2312"/>
          <w:bCs/>
          <w:color w:val="000000"/>
          <w:sz w:val="32"/>
          <w:szCs w:val="32"/>
        </w:rPr>
        <w:t>8.严重精神障碍患者健康管理：</w:t>
      </w:r>
      <w:r>
        <w:rPr>
          <w:rFonts w:ascii="Calibri" w:hAnsi="Calibri" w:eastAsia="仿宋_GB2312" w:cs="Times New Roman"/>
          <w:color w:val="000000"/>
          <w:sz w:val="32"/>
        </w:rPr>
        <w:t>辖区内登记在册的确诊严重精神障碍患者11</w:t>
      </w:r>
      <w:r>
        <w:rPr>
          <w:rFonts w:hint="eastAsia" w:ascii="Calibri" w:hAnsi="Calibri" w:eastAsia="仿宋_GB2312" w:cs="Times New Roman"/>
          <w:color w:val="000000"/>
          <w:sz w:val="32"/>
        </w:rPr>
        <w:t>05</w:t>
      </w:r>
      <w:r>
        <w:rPr>
          <w:rFonts w:ascii="Calibri" w:hAnsi="Calibri" w:eastAsia="仿宋_GB2312" w:cs="Times New Roman"/>
          <w:color w:val="000000"/>
          <w:sz w:val="32"/>
        </w:rPr>
        <w:t>人，按照规范要求进行管理的严重精神障碍患者10</w:t>
      </w:r>
      <w:r>
        <w:rPr>
          <w:rFonts w:hint="eastAsia" w:ascii="Calibri" w:hAnsi="Calibri" w:eastAsia="仿宋_GB2312" w:cs="Times New Roman"/>
          <w:color w:val="000000"/>
          <w:sz w:val="32"/>
        </w:rPr>
        <w:t>81</w:t>
      </w:r>
      <w:r>
        <w:rPr>
          <w:rFonts w:ascii="Calibri" w:hAnsi="Calibri" w:eastAsia="仿宋_GB2312" w:cs="Times New Roman"/>
          <w:color w:val="000000"/>
          <w:sz w:val="32"/>
        </w:rPr>
        <w:t>人，严重精神障碍患者规范管理率97.</w:t>
      </w:r>
      <w:r>
        <w:rPr>
          <w:rFonts w:hint="eastAsia" w:ascii="Calibri" w:hAnsi="Calibri" w:eastAsia="仿宋_GB2312" w:cs="Times New Roman"/>
          <w:color w:val="000000"/>
          <w:sz w:val="32"/>
        </w:rPr>
        <w:t>83</w:t>
      </w:r>
      <w:r>
        <w:rPr>
          <w:rFonts w:ascii="Calibri" w:hAnsi="Calibri" w:eastAsia="仿宋_GB2312" w:cs="Times New Roman"/>
          <w:color w:val="000000"/>
          <w:sz w:val="32"/>
        </w:rPr>
        <w:t>%。已达≥80%的绩效目标要求。</w:t>
      </w:r>
    </w:p>
    <w:p>
      <w:pPr>
        <w:ind w:firstLine="640" w:firstLineChars="200"/>
        <w:rPr>
          <w:rFonts w:ascii="楷体_GB2312" w:hAnsi="Calibri" w:eastAsia="楷体_GB2312" w:cs="Times New Roman"/>
          <w:color w:val="000000"/>
          <w:sz w:val="32"/>
        </w:rPr>
      </w:pPr>
      <w:r>
        <w:rPr>
          <w:rStyle w:val="8"/>
          <w:rFonts w:hint="eastAsia" w:ascii="仿宋_GB2312" w:hAnsi="仿宋_GB2312" w:eastAsia="仿宋_GB2312" w:cs="仿宋_GB2312"/>
          <w:b w:val="0"/>
          <w:bCs/>
          <w:color w:val="000000"/>
          <w:sz w:val="32"/>
          <w:szCs w:val="32"/>
        </w:rPr>
        <w:t>9.肺结核患者管理：</w:t>
      </w:r>
      <w:r>
        <w:rPr>
          <w:rFonts w:hint="eastAsia" w:ascii="Calibri" w:hAnsi="Calibri" w:eastAsia="仿宋_GB2312" w:cs="Times New Roman"/>
          <w:color w:val="000000"/>
          <w:sz w:val="32"/>
        </w:rPr>
        <w:t>辖区同期内经上级定点医疗机构确诊并通知基层医疗卫生机构管理的肺结核患者78人，已管理的肺结核患者78人，肺结核患者管理率100%。已达≥90%的绩效目标要求。</w:t>
      </w:r>
    </w:p>
    <w:p>
      <w:pPr>
        <w:ind w:firstLine="643" w:firstLineChars="200"/>
        <w:rPr>
          <w:rFonts w:ascii="楷体_GB2312" w:hAnsi="Calibri" w:eastAsia="楷体_GB2312" w:cs="Times New Roman"/>
          <w:color w:val="000000"/>
          <w:sz w:val="32"/>
        </w:rPr>
      </w:pPr>
      <w:r>
        <w:rPr>
          <w:rStyle w:val="8"/>
          <w:rFonts w:hint="eastAsia" w:ascii="仿宋_GB2312" w:hAnsi="仿宋_GB2312" w:eastAsia="仿宋_GB2312" w:cs="仿宋_GB2312"/>
          <w:bCs/>
          <w:color w:val="000000"/>
          <w:sz w:val="32"/>
          <w:szCs w:val="32"/>
        </w:rPr>
        <w:t>10.中医药健康管理：</w:t>
      </w:r>
      <w:r>
        <w:rPr>
          <w:rFonts w:hint="eastAsia" w:ascii="Calibri" w:hAnsi="Calibri" w:eastAsia="仿宋_GB2312" w:cs="Times New Roman"/>
          <w:color w:val="000000"/>
          <w:sz w:val="32"/>
        </w:rPr>
        <w:t>接受中医药健康管理服务65岁及以上居民27697人，老年人中医药健康管理率66.8%，暂未达≥70%的绩效目标要求。按照月龄接受中医药健康管理服务的0-36个月儿童5426人，儿童中医药健康管理服务率97.9%，已达≥77%的绩效目标要求。</w:t>
      </w:r>
    </w:p>
    <w:p>
      <w:pPr>
        <w:ind w:firstLine="643" w:firstLineChars="200"/>
        <w:rPr>
          <w:rFonts w:ascii="楷体_GB2312" w:hAnsi="Calibri" w:eastAsia="楷体_GB2312" w:cs="Times New Roman"/>
          <w:color w:val="000000"/>
          <w:sz w:val="32"/>
        </w:rPr>
      </w:pPr>
      <w:r>
        <w:rPr>
          <w:rStyle w:val="8"/>
          <w:rFonts w:hint="eastAsia" w:ascii="仿宋_GB2312" w:hAnsi="仿宋_GB2312" w:eastAsia="仿宋_GB2312" w:cs="仿宋_GB2312"/>
          <w:bCs/>
          <w:color w:val="000000"/>
          <w:sz w:val="32"/>
          <w:szCs w:val="32"/>
        </w:rPr>
        <w:t>11.传染病和突发公共卫生事件报告：</w:t>
      </w:r>
      <w:r>
        <w:rPr>
          <w:rFonts w:hint="eastAsia" w:ascii="Calibri" w:hAnsi="Calibri" w:eastAsia="仿宋_GB2312" w:cs="Times New Roman"/>
          <w:color w:val="000000"/>
          <w:sz w:val="32"/>
        </w:rPr>
        <w:t>登记传染病病例10693例，网络报告的传染病病例10693例，传染病疫情报告率100%。已达≥95%的绩效目标要求。报告黄山市人民医院有歙县食用毒蘑菇死亡1人的突发公共卫生事件1起。</w:t>
      </w:r>
    </w:p>
    <w:p>
      <w:pPr>
        <w:ind w:firstLine="643" w:firstLineChars="200"/>
        <w:rPr>
          <w:rStyle w:val="8"/>
          <w:rFonts w:hint="eastAsia" w:ascii="楷体_GB2312" w:hAnsi="Calibri" w:eastAsia="楷体_GB2312" w:cs="Times New Roman"/>
          <w:b w:val="0"/>
          <w:color w:val="000000"/>
          <w:sz w:val="32"/>
        </w:rPr>
      </w:pPr>
      <w:r>
        <w:rPr>
          <w:rStyle w:val="8"/>
          <w:rFonts w:hint="eastAsia" w:ascii="仿宋_GB2312" w:hAnsi="仿宋_GB2312" w:eastAsia="仿宋_GB2312" w:cs="仿宋_GB2312"/>
          <w:bCs/>
          <w:color w:val="000000"/>
          <w:sz w:val="32"/>
          <w:szCs w:val="32"/>
        </w:rPr>
        <w:t>12.卫生监督协管：</w:t>
      </w:r>
      <w:r>
        <w:rPr>
          <w:rFonts w:hint="eastAsia" w:ascii="仿宋_GB2312" w:hAnsi="Calibri" w:eastAsia="仿宋_GB2312" w:cs="Times New Roman"/>
          <w:color w:val="000000"/>
          <w:sz w:val="32"/>
        </w:rPr>
        <w:t>依据卫生监督协管各专业每年巡查（访）2次完成率≥90%的绩效目标要求，</w:t>
      </w:r>
      <w:bookmarkStart w:id="0" w:name="_GoBack"/>
      <w:bookmarkEnd w:id="0"/>
      <w:r>
        <w:rPr>
          <w:rFonts w:hint="eastAsia" w:ascii="仿宋_GB2312" w:hAnsi="Calibri" w:eastAsia="仿宋_GB2312" w:cs="Times New Roman"/>
          <w:color w:val="000000"/>
          <w:sz w:val="32"/>
        </w:rPr>
        <w:t>截止2023年12月5号之前，各单位对辖区内医疗机构、放射诊疗、计划生育、公共场所、消毒产品等类别，巡查覆盖率均达100%  。</w:t>
      </w:r>
    </w:p>
    <w:p>
      <w:pPr>
        <w:spacing w:line="560" w:lineRule="exact"/>
        <w:ind w:firstLine="630" w:firstLineChars="196"/>
        <w:rPr>
          <w:rStyle w:val="8"/>
          <w:rFonts w:hint="eastAsia" w:ascii="仿宋_GB2312" w:hAnsi="仿宋_GB2312" w:eastAsia="仿宋_GB2312" w:cs="仿宋_GB2312"/>
          <w:b w:val="0"/>
          <w:color w:val="000000"/>
          <w:sz w:val="32"/>
          <w:szCs w:val="32"/>
        </w:rPr>
      </w:pPr>
      <w:r>
        <w:rPr>
          <w:rStyle w:val="8"/>
          <w:rFonts w:hint="eastAsia" w:ascii="仿宋_GB2312" w:hAnsi="仿宋_GB2312" w:eastAsia="仿宋_GB2312" w:cs="仿宋_GB2312"/>
          <w:bCs/>
          <w:color w:val="000000"/>
          <w:sz w:val="32"/>
          <w:szCs w:val="32"/>
        </w:rPr>
        <w:t>13.乡镇开展疾控业务专业指导：</w:t>
      </w:r>
      <w:r>
        <w:rPr>
          <w:rFonts w:hint="eastAsia" w:ascii="仿宋_GB2312" w:hAnsi="仿宋_GB2312" w:eastAsia="仿宋_GB2312" w:cs="仿宋_GB2312"/>
          <w:color w:val="000000"/>
          <w:sz w:val="32"/>
          <w:szCs w:val="32"/>
        </w:rPr>
        <w:t>区疾控中心、区妇计中心和区卫生监督所定期对各基层医疗卫生单位项目实施进度、质量进行督查、指导，落实基层业务培训、技术指导、绩效考核、数据分析、效果评价等工作，乡镇覆盖100%，</w:t>
      </w:r>
      <w:r>
        <w:rPr>
          <w:rStyle w:val="8"/>
          <w:rFonts w:hint="eastAsia" w:ascii="仿宋_GB2312" w:hAnsi="仿宋_GB2312" w:eastAsia="仿宋_GB2312" w:cs="仿宋_GB2312"/>
          <w:b w:val="0"/>
          <w:color w:val="000000"/>
          <w:sz w:val="32"/>
          <w:szCs w:val="32"/>
        </w:rPr>
        <w:t>已达</w:t>
      </w:r>
      <w:r>
        <w:rPr>
          <w:rStyle w:val="8"/>
          <w:rFonts w:hint="eastAsia" w:ascii="宋体" w:hAnsi="宋体" w:cs="仿宋_GB2312"/>
          <w:b w:val="0"/>
          <w:color w:val="000000"/>
          <w:sz w:val="32"/>
          <w:szCs w:val="32"/>
        </w:rPr>
        <w:t>100%</w:t>
      </w:r>
      <w:r>
        <w:rPr>
          <w:rStyle w:val="8"/>
          <w:rFonts w:hint="eastAsia" w:ascii="仿宋_GB2312" w:hAnsi="仿宋_GB2312" w:eastAsia="仿宋_GB2312" w:cs="仿宋_GB2312"/>
          <w:b w:val="0"/>
          <w:color w:val="000000"/>
          <w:sz w:val="32"/>
          <w:szCs w:val="32"/>
        </w:rPr>
        <w:t>的绩效目标要求。</w:t>
      </w:r>
    </w:p>
    <w:p>
      <w:pPr>
        <w:spacing w:line="560" w:lineRule="exact"/>
        <w:ind w:firstLine="630" w:firstLineChars="196"/>
        <w:rPr>
          <w:rStyle w:val="8"/>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shd w:val="clear" w:color="auto" w:fill="FFFFFF"/>
        </w:rPr>
        <w:t>14.服务对象综合知晓率：</w:t>
      </w:r>
      <w:r>
        <w:rPr>
          <w:rFonts w:hint="eastAsia" w:ascii="仿宋_GB2312" w:hAnsi="仿宋_GB2312" w:eastAsia="仿宋_GB2312" w:cs="仿宋_GB2312"/>
          <w:color w:val="000000"/>
          <w:sz w:val="32"/>
          <w:szCs w:val="32"/>
          <w:shd w:val="clear" w:color="auto" w:fill="FFFFFF"/>
        </w:rPr>
        <w:t>建立健全健康教育网络，区、镇街、村居三级健教网络有效运行。各单位多渠道、多形式开展健康宣教工作，服务对象综合知晓率95%。</w:t>
      </w:r>
    </w:p>
    <w:p>
      <w:pPr>
        <w:spacing w:line="560" w:lineRule="exact"/>
        <w:ind w:firstLine="630" w:firstLineChars="196"/>
        <w:rPr>
          <w:rStyle w:val="8"/>
          <w:rFonts w:hint="eastAsia" w:ascii="仿宋_GB2312" w:hAnsi="仿宋_GB2312" w:eastAsia="仿宋_GB2312" w:cs="仿宋_GB2312"/>
          <w:b w:val="0"/>
          <w:color w:val="000000"/>
          <w:sz w:val="32"/>
          <w:szCs w:val="32"/>
        </w:rPr>
      </w:pPr>
      <w:r>
        <w:rPr>
          <w:rStyle w:val="8"/>
          <w:rFonts w:hint="eastAsia" w:ascii="仿宋_GB2312" w:hAnsi="仿宋_GB2312" w:eastAsia="仿宋_GB2312" w:cs="仿宋_GB2312"/>
          <w:bCs/>
          <w:color w:val="000000"/>
          <w:sz w:val="32"/>
          <w:szCs w:val="32"/>
        </w:rPr>
        <w:t>15.服务对象满意度：</w:t>
      </w:r>
      <w:r>
        <w:rPr>
          <w:rStyle w:val="8"/>
          <w:rFonts w:hint="eastAsia" w:ascii="仿宋_GB2312" w:hAnsi="仿宋_GB2312" w:eastAsia="仿宋_GB2312" w:cs="仿宋_GB2312"/>
          <w:b w:val="0"/>
          <w:color w:val="000000"/>
          <w:sz w:val="32"/>
          <w:szCs w:val="32"/>
        </w:rPr>
        <w:t>对以</w:t>
      </w:r>
      <w:r>
        <w:rPr>
          <w:rFonts w:hint="eastAsia" w:ascii="仿宋_GB2312" w:hAnsi="仿宋_GB2312" w:eastAsia="仿宋_GB2312" w:cs="仿宋_GB2312"/>
          <w:color w:val="000000"/>
          <w:sz w:val="32"/>
          <w:szCs w:val="32"/>
          <w:shd w:val="clear" w:color="auto" w:fill="FFFFFF"/>
        </w:rPr>
        <w:t>老年人、慢病患者和儿童家长等重点人群服务对象进行调查，对所获得的健康管理服务的综合满意度为99</w:t>
      </w:r>
      <w:r>
        <w:rPr>
          <w:rStyle w:val="8"/>
          <w:rFonts w:hint="eastAsia" w:ascii="仿宋_GB2312" w:hAnsi="仿宋_GB2312" w:eastAsia="仿宋_GB2312" w:cs="仿宋_GB2312"/>
          <w:b w:val="0"/>
          <w:color w:val="000000"/>
          <w:sz w:val="32"/>
          <w:szCs w:val="32"/>
        </w:rPr>
        <w:t>%，已达</w:t>
      </w:r>
      <w:r>
        <w:rPr>
          <w:rStyle w:val="8"/>
          <w:rFonts w:hint="eastAsia" w:ascii="宋体" w:hAnsi="宋体" w:cs="仿宋_GB2312"/>
          <w:b w:val="0"/>
          <w:color w:val="000000"/>
          <w:sz w:val="32"/>
          <w:szCs w:val="32"/>
        </w:rPr>
        <w:t>80</w:t>
      </w:r>
      <w:r>
        <w:rPr>
          <w:rStyle w:val="8"/>
          <w:rFonts w:hint="eastAsia" w:ascii="仿宋_GB2312" w:hAnsi="仿宋_GB2312" w:eastAsia="仿宋_GB2312" w:cs="仿宋_GB2312"/>
          <w:b w:val="0"/>
          <w:color w:val="000000"/>
          <w:sz w:val="32"/>
          <w:szCs w:val="32"/>
        </w:rPr>
        <w:t>%的绩效目标要求。</w:t>
      </w:r>
    </w:p>
    <w:p>
      <w:pPr>
        <w:spacing w:line="560" w:lineRule="exact"/>
        <w:ind w:firstLine="630" w:firstLineChars="196"/>
        <w:rPr>
          <w:rFonts w:hint="eastAsia" w:ascii="仿宋_GB2312" w:hAnsi="仿宋_GB2312" w:eastAsia="仿宋_GB2312" w:cs="仿宋_GB2312"/>
          <w:color w:val="000000"/>
          <w:sz w:val="32"/>
          <w:szCs w:val="32"/>
          <w:shd w:val="clear" w:color="auto" w:fill="FFFFFF"/>
        </w:rPr>
      </w:pPr>
      <w:r>
        <w:rPr>
          <w:rStyle w:val="8"/>
          <w:rFonts w:hint="eastAsia" w:ascii="仿宋_GB2312" w:hAnsi="仿宋_GB2312" w:eastAsia="仿宋_GB2312" w:cs="仿宋_GB2312"/>
          <w:bCs/>
          <w:color w:val="000000"/>
          <w:sz w:val="32"/>
          <w:szCs w:val="32"/>
        </w:rPr>
        <w:t>16.社会效益和可持续影响指标：</w:t>
      </w:r>
      <w:r>
        <w:rPr>
          <w:rFonts w:hint="eastAsia" w:ascii="仿宋_GB2312" w:hAnsi="仿宋_GB2312" w:eastAsia="仿宋_GB2312" w:cs="仿宋_GB2312"/>
          <w:color w:val="000000"/>
          <w:sz w:val="32"/>
          <w:szCs w:val="32"/>
          <w:shd w:val="clear" w:color="auto" w:fill="FFFFFF"/>
        </w:rPr>
        <w:t>通过国家基本公共卫生服务项目的扎实推进，项目取得明显成效，</w:t>
      </w:r>
      <w:r>
        <w:rPr>
          <w:rFonts w:hint="eastAsia" w:ascii="仿宋_GB2312" w:hAnsi="仿宋_GB2312" w:eastAsia="仿宋_GB2312" w:cs="仿宋_GB2312"/>
          <w:color w:val="000000"/>
          <w:sz w:val="32"/>
          <w:szCs w:val="32"/>
        </w:rPr>
        <w:t>全区城乡居民公共卫生差距不断缩小，</w:t>
      </w:r>
      <w:r>
        <w:rPr>
          <w:rFonts w:hint="eastAsia" w:ascii="仿宋_GB2312" w:hAnsi="仿宋_GB2312" w:eastAsia="仿宋_GB2312" w:cs="仿宋_GB2312"/>
          <w:color w:val="000000"/>
          <w:sz w:val="32"/>
          <w:szCs w:val="32"/>
          <w:shd w:val="clear" w:color="auto" w:fill="FFFFFF"/>
        </w:rPr>
        <w:t>基本公共卫生服务能力得到提升，</w:t>
      </w:r>
      <w:r>
        <w:rPr>
          <w:rFonts w:hint="eastAsia" w:ascii="仿宋_GB2312" w:hAnsi="仿宋_GB2312" w:eastAsia="仿宋_GB2312" w:cs="仿宋_GB2312"/>
          <w:color w:val="000000"/>
          <w:sz w:val="32"/>
          <w:szCs w:val="32"/>
        </w:rPr>
        <w:t>慢性病导致突发性死亡得到明显减少，在一定程度上减少了大病返贫、致贫问题</w:t>
      </w:r>
      <w:r>
        <w:rPr>
          <w:rFonts w:hint="eastAsia" w:ascii="仿宋_GB2312" w:hAnsi="仿宋_GB2312" w:eastAsia="仿宋_GB2312" w:cs="仿宋_GB2312"/>
          <w:color w:val="000000"/>
          <w:sz w:val="32"/>
          <w:szCs w:val="32"/>
          <w:shd w:val="clear" w:color="auto" w:fill="FFFFFF"/>
        </w:rPr>
        <w:t>，给群众带来切实健康实惠。</w:t>
      </w:r>
    </w:p>
    <w:p>
      <w:pPr>
        <w:spacing w:line="560" w:lineRule="exact"/>
        <w:ind w:firstLine="640" w:firstLineChars="200"/>
        <w:rPr>
          <w:rFonts w:hint="eastAsia" w:ascii="黑体" w:hAnsi="黑体" w:eastAsia="黑体" w:cs="仿宋_GB2312"/>
          <w:bCs/>
          <w:color w:val="000000"/>
          <w:sz w:val="32"/>
          <w:szCs w:val="32"/>
          <w:shd w:val="clear" w:color="auto" w:fill="FFFFFF"/>
        </w:rPr>
      </w:pPr>
      <w:r>
        <w:rPr>
          <w:rFonts w:hint="eastAsia" w:ascii="黑体" w:hAnsi="黑体" w:eastAsia="黑体" w:cs="仿宋_GB2312"/>
          <w:bCs/>
          <w:color w:val="000000"/>
          <w:sz w:val="32"/>
          <w:szCs w:val="32"/>
          <w:shd w:val="clear" w:color="auto" w:fill="FFFFFF"/>
        </w:rPr>
        <w:t>六、存在问题</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基层卫生人员匮乏，目前我区基层医疗机构专业人员不能满足我区基本公共卫生服务工作发展的需求，特别是专职从事公共卫生工作的专职医务人员。七普人口数显示辖区常住人口增长明显，基层卫生人员资源匮乏问题更加突出。建议相关部门按新的人口基数核定医疗机构编制及工作人员数，以确保项目长期平稳实施。</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（二）人口基数从24.5万直接增加到29.12万，再到29.万，且中心城区人员流动性大，实际常住人口数小于七普数据，完成老年人健康管理、慢性病管理在管任务数异常艰难。</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（三）当前市高新区基本公共卫生服务等卫生工作由区卫生健康委代管，但其它部门职能工作是由高新区所属部门承担负责，部门之间协作不畅，制约了基本公共卫生服务工作的全面提升。</w:t>
      </w:r>
    </w:p>
    <w:p>
      <w:pPr>
        <w:spacing w:line="560" w:lineRule="exact"/>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color w:val="000000"/>
          <w:sz w:val="32"/>
          <w:szCs w:val="32"/>
          <w:shd w:val="clear" w:color="auto" w:fill="FFFFFF"/>
        </w:rPr>
      </w:pPr>
    </w:p>
    <w:p>
      <w:pPr>
        <w:pStyle w:val="3"/>
        <w:numPr>
          <w:ilvl w:val="0"/>
          <w:numId w:val="0"/>
        </w:numPr>
        <w:ind w:leftChars="0"/>
        <w:jc w:val="both"/>
        <w:rPr>
          <w:rFonts w:hint="eastAsia" w:ascii="宋体" w:hAnsi="宋体" w:eastAsia="宋体" w:cs="宋体"/>
          <w:b/>
          <w:bCs/>
          <w:i w:val="0"/>
          <w:iCs w:val="0"/>
          <w:color w:val="000000"/>
          <w:kern w:val="0"/>
          <w:sz w:val="28"/>
          <w:szCs w:val="28"/>
          <w:u w:val="none"/>
          <w:lang w:val="en-US" w:eastAsia="zh-CN" w:bidi="ar"/>
        </w:rPr>
      </w:pPr>
    </w:p>
    <w:p>
      <w:pPr>
        <w:pStyle w:val="3"/>
        <w:numPr>
          <w:ilvl w:val="0"/>
          <w:numId w:val="0"/>
        </w:numPr>
        <w:ind w:leftChars="0"/>
        <w:jc w:val="both"/>
        <w:rPr>
          <w:rFonts w:hint="eastAsia" w:ascii="宋体" w:hAnsi="宋体" w:eastAsia="宋体" w:cs="宋体"/>
          <w:b/>
          <w:bCs/>
          <w:i w:val="0"/>
          <w:iCs w:val="0"/>
          <w:color w:val="000000"/>
          <w:kern w:val="0"/>
          <w:sz w:val="28"/>
          <w:szCs w:val="28"/>
          <w:u w:val="none"/>
          <w:lang w:val="en-US" w:eastAsia="zh-CN" w:bidi="ar"/>
        </w:rPr>
      </w:pPr>
    </w:p>
    <w:p>
      <w:pPr>
        <w:pStyle w:val="3"/>
        <w:numPr>
          <w:ilvl w:val="0"/>
          <w:numId w:val="0"/>
        </w:numPr>
        <w:ind w:leftChars="0"/>
        <w:jc w:val="both"/>
        <w:rPr>
          <w:rFonts w:hint="eastAsia" w:ascii="宋体" w:hAnsi="宋体" w:eastAsia="宋体" w:cs="宋体"/>
          <w:b/>
          <w:bCs/>
          <w:i w:val="0"/>
          <w:iCs w:val="0"/>
          <w:color w:val="000000"/>
          <w:kern w:val="0"/>
          <w:sz w:val="28"/>
          <w:szCs w:val="28"/>
          <w:u w:val="none"/>
          <w:lang w:val="en-US" w:eastAsia="zh-CN" w:bidi="ar"/>
        </w:rPr>
      </w:pPr>
    </w:p>
    <w:p>
      <w:pPr>
        <w:pStyle w:val="3"/>
        <w:numPr>
          <w:ilvl w:val="0"/>
          <w:numId w:val="0"/>
        </w:numPr>
        <w:ind w:leftChars="0"/>
        <w:jc w:val="both"/>
        <w:rPr>
          <w:rFonts w:hint="default" w:ascii="宋体" w:hAnsi="宋体" w:eastAsia="宋体" w:cs="宋体"/>
          <w:i w:val="0"/>
          <w:iCs w:val="0"/>
          <w:color w:val="000000"/>
          <w:kern w:val="0"/>
          <w:sz w:val="28"/>
          <w:szCs w:val="28"/>
          <w:u w:val="none"/>
          <w:lang w:val="en-US" w:eastAsia="zh-CN" w:bidi="ar"/>
        </w:rPr>
      </w:pPr>
    </w:p>
    <w:p>
      <w:pPr>
        <w:pStyle w:val="3"/>
        <w:widowControl w:val="0"/>
        <w:numPr>
          <w:ilvl w:val="0"/>
          <w:numId w:val="0"/>
        </w:numPr>
        <w:jc w:val="both"/>
        <w:rPr>
          <w:rFonts w:hint="default" w:ascii="宋体" w:hAnsi="宋体" w:eastAsia="宋体" w:cs="宋体"/>
          <w:i w:val="0"/>
          <w:iCs w:val="0"/>
          <w:color w:val="000000"/>
          <w:kern w:val="0"/>
          <w:sz w:val="28"/>
          <w:szCs w:val="28"/>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2"/>
      <w:numFmt w:val="chineseCounting"/>
      <w:suff w:val="nothing"/>
      <w:lvlText w:val="（%1）"/>
      <w:lvlJc w:val="left"/>
      <w:rPr>
        <w:rFonts w:hint="eastAsia"/>
      </w:rPr>
    </w:lvl>
  </w:abstractNum>
  <w:abstractNum w:abstractNumId="2">
    <w:nsid w:val="422E77EE"/>
    <w:multiLevelType w:val="singleLevel"/>
    <w:tmpl w:val="422E77EE"/>
    <w:lvl w:ilvl="0" w:tentative="0">
      <w:start w:val="1"/>
      <w:numFmt w:val="chineseCounting"/>
      <w:suff w:val="space"/>
      <w:lvlText w:val="第%1部分"/>
      <w:lvlJc w:val="left"/>
      <w:rPr>
        <w:rFonts w:hint="eastAsia"/>
      </w:rPr>
    </w:lvl>
  </w:abstractNum>
  <w:abstractNum w:abstractNumId="3">
    <w:nsid w:val="4A5A7FF0"/>
    <w:multiLevelType w:val="singleLevel"/>
    <w:tmpl w:val="4A5A7FF0"/>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YzJmMDNmN2Q1MDM5MTJkYjlmMWRiODg2MzQ3YzkifQ=="/>
    <w:docVar w:name="KSO_WPS_MARK_KEY" w:val="451396db-2700-4a8b-937f-bb9f18914c60"/>
  </w:docVars>
  <w:rsids>
    <w:rsidRoot w:val="6A9F1D6D"/>
    <w:rsid w:val="01C8512C"/>
    <w:rsid w:val="08447A5C"/>
    <w:rsid w:val="095625C9"/>
    <w:rsid w:val="0B44019F"/>
    <w:rsid w:val="0B6509BC"/>
    <w:rsid w:val="0B6769BE"/>
    <w:rsid w:val="12BB264E"/>
    <w:rsid w:val="1A3E355A"/>
    <w:rsid w:val="1FB172D7"/>
    <w:rsid w:val="24F61BAD"/>
    <w:rsid w:val="266165C3"/>
    <w:rsid w:val="2C1B553C"/>
    <w:rsid w:val="2D131B35"/>
    <w:rsid w:val="30377290"/>
    <w:rsid w:val="311F39A8"/>
    <w:rsid w:val="34947CAF"/>
    <w:rsid w:val="37F6119F"/>
    <w:rsid w:val="383B5181"/>
    <w:rsid w:val="3AF1423A"/>
    <w:rsid w:val="3B11439D"/>
    <w:rsid w:val="3BE970E1"/>
    <w:rsid w:val="42242AC2"/>
    <w:rsid w:val="447730AC"/>
    <w:rsid w:val="4A6611CE"/>
    <w:rsid w:val="54EC31A7"/>
    <w:rsid w:val="556168F1"/>
    <w:rsid w:val="55620E20"/>
    <w:rsid w:val="56F5643A"/>
    <w:rsid w:val="597661D8"/>
    <w:rsid w:val="5C653E6B"/>
    <w:rsid w:val="5D695134"/>
    <w:rsid w:val="62DA2250"/>
    <w:rsid w:val="63F4353C"/>
    <w:rsid w:val="64D135DF"/>
    <w:rsid w:val="678B0BD0"/>
    <w:rsid w:val="6A9F1D6D"/>
    <w:rsid w:val="6E663ACB"/>
    <w:rsid w:val="6EA16B08"/>
    <w:rsid w:val="6F5B0384"/>
    <w:rsid w:val="711201D1"/>
    <w:rsid w:val="715C20BD"/>
    <w:rsid w:val="7254258C"/>
    <w:rsid w:val="76B64EC4"/>
    <w:rsid w:val="76C9514E"/>
    <w:rsid w:val="77F0398C"/>
    <w:rsid w:val="7DD1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60" w:lineRule="auto"/>
    </w:pPr>
    <w:rPr>
      <w:rFonts w:ascii="Times New Roman" w:hAnsi="Times New Roman" w:cs="Calibri"/>
    </w:rPr>
  </w:style>
  <w:style w:type="paragraph" w:styleId="3">
    <w:name w:val="Plain Text"/>
    <w:basedOn w:val="1"/>
    <w:qFormat/>
    <w:uiPriority w:val="99"/>
    <w:rPr>
      <w:rFonts w:ascii="宋体" w:hAnsi="Courier New" w:eastAsia="宋体"/>
      <w:sz w:val="21"/>
      <w:szCs w:val="21"/>
    </w:rPr>
  </w:style>
  <w:style w:type="paragraph" w:styleId="4">
    <w:name w:val="footer"/>
    <w:uiPriority w:val="0"/>
    <w:pPr>
      <w:widowControl w:val="0"/>
      <w:tabs>
        <w:tab w:val="center" w:pos="4153"/>
        <w:tab w:val="right" w:pos="8306"/>
      </w:tabs>
      <w:snapToGrid w:val="0"/>
      <w:jc w:val="left"/>
    </w:pPr>
    <w:rPr>
      <w:rFonts w:ascii="Calibri" w:hAnsi="Calibri" w:eastAsia="仿宋_GB2312" w:cs="Times New Roman"/>
      <w:kern w:val="2"/>
      <w:sz w:val="18"/>
      <w:szCs w:val="24"/>
      <w:lang w:val="en-US" w:eastAsia="zh-CN" w:bidi="ar-SA"/>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rFonts w:ascii="Times New Roman" w:hAnsi="Times New Roman" w:eastAsia="宋体" w:cs="Times New Roman"/>
      <w:b/>
    </w:rPr>
  </w:style>
  <w:style w:type="character" w:customStyle="1" w:styleId="9">
    <w:name w:val="font41"/>
    <w:basedOn w:val="7"/>
    <w:qFormat/>
    <w:uiPriority w:val="0"/>
    <w:rPr>
      <w:rFonts w:hint="eastAsia" w:ascii="宋体" w:hAnsi="宋体" w:eastAsia="宋体" w:cs="宋体"/>
      <w:color w:val="000000"/>
      <w:sz w:val="20"/>
      <w:szCs w:val="20"/>
      <w:u w:val="none"/>
    </w:rPr>
  </w:style>
  <w:style w:type="character" w:customStyle="1" w:styleId="10">
    <w:name w:val="font31"/>
    <w:basedOn w:val="7"/>
    <w:qFormat/>
    <w:uiPriority w:val="0"/>
    <w:rPr>
      <w:rFonts w:hint="default" w:ascii="helvetica" w:hAnsi="helvetica" w:eastAsia="helvetica" w:cs="helvetica"/>
      <w:color w:val="000000"/>
      <w:sz w:val="20"/>
      <w:szCs w:val="20"/>
      <w:u w:val="none"/>
    </w:rPr>
  </w:style>
  <w:style w:type="character" w:customStyle="1" w:styleId="11">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39822</Words>
  <Characters>45721</Characters>
  <Lines>0</Lines>
  <Paragraphs>0</Paragraphs>
  <TotalTime>3</TotalTime>
  <ScaleCrop>false</ScaleCrop>
  <LinksUpToDate>false</LinksUpToDate>
  <CharactersWithSpaces>47385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2023-09-08T02:46:00Z</dcterms:created>
  <dc:creator>Administrator</dc:creator>
  <cp:lastModifiedBy>Administrator</cp:lastModifiedBy>
  <cp:lastPrinted>2024-09-26T08:00:00Z</cp:lastPrinted>
  <dcterms:modified xsi:type="dcterms:W3CDTF">2024-10-25T07:46:40Z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A2A7510D37A44D58A999424313189BB4_11</vt:lpwstr>
  </property>
</Properties>
</file>