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sz w:val="44"/>
          <w:szCs w:val="44"/>
          <w:lang w:val="en-US" w:eastAsia="zh-CN"/>
        </w:rPr>
      </w:pPr>
      <w:r>
        <w:rPr>
          <w:rFonts w:hint="eastAsia" w:ascii="方正小标宋_GBK" w:eastAsia="方正小标宋_GBK"/>
          <w:sz w:val="44"/>
          <w:szCs w:val="44"/>
          <w:lang w:val="en-US" w:eastAsia="zh-CN"/>
        </w:rPr>
        <w:t xml:space="preserve">开展全国土地日宣传活动 </w:t>
      </w:r>
    </w:p>
    <w:p>
      <w:pPr>
        <w:spacing w:line="560" w:lineRule="exact"/>
        <w:ind w:firstLine="640" w:firstLineChars="20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 xml:space="preserve">一、办理依据 </w:t>
      </w:r>
    </w:p>
    <w:p>
      <w:pPr>
        <w:spacing w:line="560" w:lineRule="exact"/>
        <w:ind w:firstLine="640" w:firstLineChars="200"/>
      </w:pPr>
      <w:r>
        <w:rPr>
          <w:rFonts w:hint="eastAsia" w:ascii="Times New Roman" w:hAnsi="Times New Roman" w:eastAsia="仿宋_GB2312" w:cs="Times New Roman"/>
          <w:sz w:val="32"/>
          <w:szCs w:val="32"/>
          <w:lang w:val="en-US" w:eastAsia="zh-CN"/>
        </w:rPr>
        <w:t>1986年6月25日，第六届全国人民代表大会常务委员会第十六次会议通过并颁布我国第一部专门调整土地关系的大法——《中华人民共和国土地管理法》。为纪念这一天，1991年5月24 日国务院第 83 次常务会议决定：从 1991年起，把每年的6月25日，即《土地管理法》颁布的日期确定为全国土地日。</w:t>
      </w:r>
      <w:r>
        <w:rPr>
          <w:rFonts w:hint="eastAsia" w:ascii="微软雅黑" w:hAnsi="微软雅黑" w:eastAsia="微软雅黑" w:cs="微软雅黑"/>
          <w:color w:val="000000"/>
          <w:kern w:val="0"/>
          <w:sz w:val="31"/>
          <w:szCs w:val="31"/>
          <w:lang w:val="en-US" w:eastAsia="zh-CN" w:bidi="ar"/>
        </w:rPr>
        <w:t xml:space="preserve"> </w:t>
      </w:r>
    </w:p>
    <w:p>
      <w:pPr>
        <w:spacing w:line="560" w:lineRule="exact"/>
        <w:ind w:firstLine="640" w:firstLineChars="20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 xml:space="preserve">二、承办机构 </w:t>
      </w:r>
    </w:p>
    <w:p>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屯溪区</w:t>
      </w:r>
      <w:r>
        <w:rPr>
          <w:rFonts w:ascii="Times New Roman" w:hAnsi="Times New Roman" w:eastAsia="仿宋_GB2312" w:cs="Times New Roman"/>
          <w:sz w:val="32"/>
          <w:szCs w:val="32"/>
        </w:rPr>
        <w:t>自然资源和规划局</w:t>
      </w:r>
      <w:r>
        <w:rPr>
          <w:rFonts w:hint="eastAsia" w:ascii="Times New Roman" w:hAnsi="Times New Roman" w:eastAsia="仿宋_GB2312" w:cs="Times New Roman"/>
          <w:sz w:val="32"/>
          <w:szCs w:val="32"/>
          <w:lang w:val="en-US" w:eastAsia="zh-CN"/>
        </w:rPr>
        <w:t>办公室</w:t>
      </w:r>
      <w:bookmarkStart w:id="0" w:name="_GoBack"/>
      <w:bookmarkEnd w:id="0"/>
    </w:p>
    <w:p>
      <w:pPr>
        <w:spacing w:line="560" w:lineRule="exact"/>
        <w:ind w:firstLine="640" w:firstLineChars="20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 xml:space="preserve">三、服务对象 </w:t>
      </w:r>
    </w:p>
    <w:p>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公民、法人和其他社会组织</w:t>
      </w:r>
    </w:p>
    <w:p>
      <w:pPr>
        <w:spacing w:line="560" w:lineRule="exact"/>
        <w:ind w:firstLine="640" w:firstLineChars="20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 xml:space="preserve">四、服务条件 </w:t>
      </w:r>
    </w:p>
    <w:p>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无 </w:t>
      </w:r>
    </w:p>
    <w:p>
      <w:pPr>
        <w:keepNext w:val="0"/>
        <w:keepLines w:val="0"/>
        <w:widowControl/>
        <w:suppressLineNumbers w:val="0"/>
        <w:ind w:firstLine="640" w:firstLineChars="200"/>
        <w:jc w:val="left"/>
      </w:pPr>
      <w:r>
        <w:rPr>
          <w:rFonts w:hint="eastAsia" w:ascii="黑体" w:hAnsi="黑体" w:eastAsia="黑体" w:cs="Times New Roman"/>
          <w:sz w:val="32"/>
          <w:szCs w:val="32"/>
          <w:lang w:val="en-US" w:eastAsia="zh-CN"/>
        </w:rPr>
        <w:t xml:space="preserve">五、服务流程 </w:t>
      </w:r>
    </w:p>
    <w:p>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无 </w:t>
      </w:r>
    </w:p>
    <w:p>
      <w:pPr>
        <w:keepNext w:val="0"/>
        <w:keepLines w:val="0"/>
        <w:widowControl/>
        <w:suppressLineNumbers w:val="0"/>
        <w:ind w:firstLine="640" w:firstLineChars="200"/>
        <w:jc w:val="left"/>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 xml:space="preserve">六、服务时限 </w:t>
      </w:r>
    </w:p>
    <w:p>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即办 </w:t>
      </w:r>
    </w:p>
    <w:p>
      <w:pPr>
        <w:keepNext w:val="0"/>
        <w:keepLines w:val="0"/>
        <w:widowControl/>
        <w:suppressLineNumbers w:val="0"/>
        <w:ind w:firstLine="640" w:firstLineChars="200"/>
        <w:jc w:val="left"/>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 xml:space="preserve">七、收费依据及标准 </w:t>
      </w:r>
    </w:p>
    <w:p>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免费 </w:t>
      </w:r>
    </w:p>
    <w:p>
      <w:pPr>
        <w:keepNext w:val="0"/>
        <w:keepLines w:val="0"/>
        <w:widowControl/>
        <w:suppressLineNumbers w:val="0"/>
        <w:ind w:firstLine="640" w:firstLineChars="200"/>
        <w:jc w:val="left"/>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 xml:space="preserve">八、咨询方式 </w:t>
      </w:r>
    </w:p>
    <w:p>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屯溪区</w:t>
      </w:r>
      <w:r>
        <w:rPr>
          <w:rFonts w:ascii="Times New Roman" w:hAnsi="Times New Roman" w:eastAsia="仿宋_GB2312" w:cs="Times New Roman"/>
          <w:sz w:val="32"/>
          <w:szCs w:val="32"/>
        </w:rPr>
        <w:t>自然资源和规划局</w:t>
      </w:r>
      <w:r>
        <w:rPr>
          <w:rFonts w:hint="eastAsia" w:ascii="Times New Roman" w:hAnsi="Times New Roman" w:eastAsia="仿宋_GB2312" w:cs="Times New Roman"/>
          <w:sz w:val="32"/>
          <w:szCs w:val="32"/>
          <w:lang w:val="en-US" w:eastAsia="zh-CN"/>
        </w:rPr>
        <w:t>办公室（0559-2597167）</w:t>
      </w:r>
    </w:p>
    <w:p>
      <w:pPr>
        <w:keepNext w:val="0"/>
        <w:keepLines w:val="0"/>
        <w:widowControl/>
        <w:suppressLineNumbers w:val="0"/>
        <w:ind w:firstLine="420" w:firstLineChars="20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wYjE1YzQ5NjNkMjhhYTVlYWM1ZGE0MzMxMDQyOWEifQ=="/>
  </w:docVars>
  <w:rsids>
    <w:rsidRoot w:val="2EFF7921"/>
    <w:rsid w:val="2EFF7921"/>
    <w:rsid w:val="42824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2026-02-27T02:57:00Z</dcterms:created>
  <dc:creator>YM-</dc:creator>
  <cp:lastModifiedBy>YM-</cp:lastModifiedBy>
  <dcterms:modified xsi:type="dcterms:W3CDTF">2026-02-27T03:07:18Z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6C2BDB4EA8E44403AA9E40D7C5542281_11</vt:lpwstr>
  </property>
</Properties>
</file>