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rPr>
          <w:rFonts w:hint="eastAsia" w:eastAsia="仿宋_GB2312"/>
          <w:lang w:val="en-US" w:eastAsia="zh-CN"/>
        </w:rPr>
      </w:pPr>
      <w:r>
        <w:rPr>
          <w:rFonts w:hAnsi="仿宋_GB2312"/>
        </w:rPr>
        <w:t>附件</w:t>
      </w:r>
      <w:r>
        <w:rPr>
          <w:rFonts w:hint="eastAsia" w:hAnsi="仿宋_GB2312"/>
          <w:lang w:val="en-US" w:eastAsia="zh-CN"/>
        </w:rPr>
        <w:t>2</w:t>
      </w:r>
    </w:p>
    <w:p>
      <w:pPr>
        <w:spacing w:line="540" w:lineRule="exact"/>
      </w:pPr>
    </w:p>
    <w:p>
      <w:pPr>
        <w:adjustRightInd w:val="0"/>
        <w:snapToGrid w:val="0"/>
        <w:spacing w:line="540" w:lineRule="exact"/>
        <w:jc w:val="center"/>
        <w:outlineLvl w:val="0"/>
        <w:rPr>
          <w:rFonts w:hint="eastAsia" w:ascii="方正小标宋简体" w:hAnsi="黑体" w:eastAsia="方正小标宋简体"/>
          <w:bCs/>
          <w:kern w:val="0"/>
          <w:sz w:val="44"/>
          <w:szCs w:val="44"/>
        </w:rPr>
      </w:pPr>
      <w:bookmarkStart w:id="0" w:name="_GoBack"/>
      <w:r>
        <w:rPr>
          <w:rFonts w:hint="eastAsia" w:ascii="方正小标宋简体" w:hAnsi="黑体" w:eastAsia="方正小标宋简体"/>
          <w:bCs/>
          <w:kern w:val="0"/>
          <w:sz w:val="44"/>
          <w:szCs w:val="44"/>
        </w:rPr>
        <w:t>第</w:t>
      </w:r>
      <w:r>
        <w:rPr>
          <w:rFonts w:hint="eastAsia" w:ascii="方正小标宋简体" w:hAnsi="黑体" w:eastAsia="方正小标宋简体"/>
          <w:bCs/>
          <w:kern w:val="0"/>
          <w:sz w:val="44"/>
          <w:szCs w:val="44"/>
          <w:lang w:val="en-US" w:eastAsia="zh-CN"/>
        </w:rPr>
        <w:t>五</w:t>
      </w:r>
      <w:r>
        <w:rPr>
          <w:rFonts w:hint="eastAsia" w:ascii="方正小标宋简体" w:hAnsi="黑体" w:eastAsia="方正小标宋简体"/>
          <w:bCs/>
          <w:kern w:val="0"/>
          <w:sz w:val="44"/>
          <w:szCs w:val="44"/>
        </w:rPr>
        <w:t>批</w:t>
      </w:r>
      <w:r>
        <w:rPr>
          <w:rFonts w:hint="eastAsia" w:ascii="方正小标宋简体" w:hAnsi="黑体" w:eastAsia="方正小标宋简体"/>
          <w:bCs/>
          <w:kern w:val="0"/>
          <w:sz w:val="44"/>
          <w:szCs w:val="44"/>
          <w:lang w:eastAsia="zh-CN"/>
        </w:rPr>
        <w:t>区</w:t>
      </w:r>
      <w:r>
        <w:rPr>
          <w:rFonts w:hint="eastAsia" w:ascii="方正小标宋简体" w:hAnsi="黑体" w:eastAsia="方正小标宋简体"/>
          <w:bCs/>
          <w:kern w:val="0"/>
          <w:sz w:val="44"/>
          <w:szCs w:val="44"/>
        </w:rPr>
        <w:t>级非物质文化遗产</w:t>
      </w:r>
    </w:p>
    <w:p>
      <w:pPr>
        <w:adjustRightInd w:val="0"/>
        <w:snapToGrid w:val="0"/>
        <w:spacing w:line="540" w:lineRule="exact"/>
        <w:jc w:val="center"/>
        <w:outlineLvl w:val="0"/>
        <w:rPr>
          <w:rFonts w:hint="eastAsia" w:ascii="方正小标宋简体" w:eastAsia="方正小标宋简体"/>
          <w:bCs/>
          <w:kern w:val="0"/>
          <w:sz w:val="44"/>
          <w:szCs w:val="44"/>
        </w:rPr>
      </w:pPr>
      <w:r>
        <w:rPr>
          <w:rFonts w:hint="eastAsia" w:ascii="方正小标宋简体" w:hAnsi="黑体" w:eastAsia="方正小标宋简体"/>
          <w:bCs/>
          <w:kern w:val="0"/>
          <w:sz w:val="44"/>
          <w:szCs w:val="44"/>
        </w:rPr>
        <w:t>代表性传承人申报片制作要求</w:t>
      </w:r>
      <w:bookmarkEnd w:id="0"/>
    </w:p>
    <w:p>
      <w:pPr>
        <w:adjustRightInd w:val="0"/>
        <w:snapToGrid w:val="0"/>
        <w:spacing w:line="540" w:lineRule="exact"/>
        <w:jc w:val="center"/>
        <w:outlineLvl w:val="0"/>
        <w:rPr>
          <w:rFonts w:eastAsia="黑体"/>
          <w:bCs/>
          <w:kern w:val="0"/>
          <w:sz w:val="36"/>
          <w:szCs w:val="36"/>
        </w:rPr>
      </w:pPr>
    </w:p>
    <w:p>
      <w:pPr>
        <w:adjustRightInd w:val="0"/>
        <w:snapToGrid w:val="0"/>
        <w:spacing w:line="540" w:lineRule="exact"/>
        <w:outlineLvl w:val="0"/>
        <w:rPr>
          <w:rFonts w:eastAsia="黑体"/>
        </w:rPr>
      </w:pPr>
      <w:r>
        <w:rPr>
          <w:rFonts w:eastAsia="黑体"/>
          <w:bCs/>
          <w:kern w:val="0"/>
          <w:sz w:val="36"/>
          <w:szCs w:val="36"/>
        </w:rPr>
        <w:t xml:space="preserve">    </w:t>
      </w:r>
      <w:r>
        <w:rPr>
          <w:rFonts w:eastAsia="黑体"/>
        </w:rPr>
        <w:t>一、技术要求：</w:t>
      </w:r>
    </w:p>
    <w:p>
      <w:pPr>
        <w:spacing w:line="540" w:lineRule="exact"/>
      </w:pPr>
      <w:r>
        <w:t xml:space="preserve">   （一）时长：5分钟</w:t>
      </w:r>
      <w:r>
        <w:rPr>
          <w:rFonts w:hint="eastAsia"/>
        </w:rPr>
        <w:t>以内</w:t>
      </w:r>
      <w:r>
        <w:t>。</w:t>
      </w:r>
    </w:p>
    <w:p>
      <w:pPr>
        <w:spacing w:line="540" w:lineRule="exact"/>
        <w:rPr>
          <w:rFonts w:eastAsia="黑体"/>
        </w:rPr>
      </w:pPr>
      <w:r>
        <w:t xml:space="preserve">   （二）</w:t>
      </w:r>
      <w:r>
        <w:rPr>
          <w:rFonts w:hint="eastAsia"/>
        </w:rPr>
        <w:t>推荐申报片须配中文字幕（字体形式不限），字幕须加在遮幅里，不能影响画面内容。建议使用普通话配音。</w:t>
      </w:r>
    </w:p>
    <w:p>
      <w:pPr>
        <w:spacing w:line="540" w:lineRule="exact"/>
        <w:ind w:firstLine="640" w:firstLineChars="200"/>
        <w:rPr>
          <w:rFonts w:eastAsia="黑体"/>
        </w:rPr>
      </w:pPr>
      <w:r>
        <w:rPr>
          <w:rFonts w:eastAsia="黑体"/>
        </w:rPr>
        <w:t>二、内容要求</w:t>
      </w:r>
    </w:p>
    <w:p>
      <w:pPr>
        <w:spacing w:line="540" w:lineRule="exact"/>
      </w:pPr>
      <w:r>
        <w:t xml:space="preserve">    影像内容应真实。视频内容应包括传承人的基本状况，</w:t>
      </w:r>
      <w:r>
        <w:rPr>
          <w:rFonts w:hint="eastAsia"/>
        </w:rPr>
        <w:t>项目概况、传承谱系、个人技艺流程和特点、带徒授艺、公益活动、个人成就等内容。</w:t>
      </w:r>
      <w:r>
        <w:t>动态表现传承人在非遗项目传承中的状态，如表演过程、技艺流程、活动经过等；</w:t>
      </w:r>
      <w:r>
        <w:rPr>
          <w:rFonts w:hint="eastAsia"/>
        </w:rPr>
        <w:t xml:space="preserve">反映传统音乐舞蹈民间故事类要有一段没有背景音乐的清唱技艺等展示。 </w:t>
      </w:r>
      <w:r>
        <w:t xml:space="preserve">                                                                                                                             </w:t>
      </w:r>
    </w:p>
    <w:p>
      <w:pPr>
        <w:pStyle w:val="9"/>
        <w:spacing w:line="540" w:lineRule="exact"/>
        <w:ind w:firstLine="0" w:firstLineChars="0"/>
        <w:rPr>
          <w:rFonts w:eastAsia="黑体"/>
        </w:rPr>
      </w:pPr>
      <w:r>
        <w:rPr>
          <w:rFonts w:eastAsia="黑体"/>
        </w:rPr>
        <w:t xml:space="preserve">    三、版权要求</w:t>
      </w:r>
    </w:p>
    <w:p>
      <w:pPr>
        <w:spacing w:line="540" w:lineRule="exact"/>
        <w:ind w:firstLine="640" w:firstLineChars="200"/>
      </w:pPr>
      <w:r>
        <w:t>提交的申报片须是专为本次申报制作的视频文件，对于作品中使用的镜头要原创或有完整的版权。</w:t>
      </w:r>
      <w:r>
        <w:rPr>
          <w:rFonts w:hint="eastAsia"/>
          <w:lang w:eastAsia="zh-CN"/>
        </w:rPr>
        <w:t>区</w:t>
      </w:r>
      <w:r>
        <w:rPr>
          <w:rFonts w:hint="eastAsia"/>
        </w:rPr>
        <w:t>文化旅游</w:t>
      </w:r>
      <w:r>
        <w:rPr>
          <w:rFonts w:hint="eastAsia"/>
          <w:lang w:eastAsia="zh-CN"/>
        </w:rPr>
        <w:t>体育</w:t>
      </w:r>
      <w:r>
        <w:rPr>
          <w:rFonts w:hint="eastAsia"/>
        </w:rPr>
        <w:t>局</w:t>
      </w:r>
      <w:r>
        <w:rPr>
          <w:color w:val="000000"/>
        </w:rPr>
        <w:t>可无偿使用申报片进行宣传、推广。</w:t>
      </w:r>
    </w:p>
    <w:p>
      <w:pPr>
        <w:pStyle w:val="9"/>
        <w:spacing w:line="540" w:lineRule="exact"/>
        <w:ind w:firstLine="0" w:firstLineChars="0"/>
        <w:rPr>
          <w:rFonts w:eastAsia="黑体"/>
        </w:rPr>
      </w:pPr>
      <w:r>
        <w:rPr>
          <w:rFonts w:eastAsia="黑体"/>
        </w:rPr>
        <w:t xml:space="preserve">    四、建议标准</w:t>
      </w:r>
    </w:p>
    <w:p>
      <w:pPr>
        <w:spacing w:line="540" w:lineRule="exact"/>
      </w:pPr>
      <w:r>
        <w:t xml:space="preserve">   （一）格式：AVI、MP4、MOV。</w:t>
      </w:r>
    </w:p>
    <w:p>
      <w:pPr>
        <w:spacing w:line="540" w:lineRule="exact"/>
      </w:pPr>
      <w:r>
        <w:t xml:space="preserve">   （二）视频分辨率：1920*1080。  </w:t>
      </w:r>
    </w:p>
    <w:p>
      <w:pPr>
        <w:spacing w:line="540" w:lineRule="exact"/>
      </w:pPr>
    </w:p>
    <w:sectPr>
      <w:footerReference r:id="rId3" w:type="default"/>
      <w:pgSz w:w="11906" w:h="16838"/>
      <w:pgMar w:top="1440" w:right="1800" w:bottom="1440" w:left="1800" w:header="992" w:footer="1021" w:gutter="0"/>
      <w:cols w:space="720" w:num="1"/>
      <w:docGrid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60"/>
  <w:drawingGridVerticalSpacing w:val="435"/>
  <w:displayHorizontalDrawingGridEvery w:val="0"/>
  <w:displayVerticalDrawingGridEvery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BjYzdkOTRhMzE0NzhhMGQzMjNmNjM5OTNmMDdhOTQifQ=="/>
  </w:docVars>
  <w:rsids>
    <w:rsidRoot w:val="00172A27"/>
    <w:rsid w:val="00307784"/>
    <w:rsid w:val="00371FB3"/>
    <w:rsid w:val="00394A75"/>
    <w:rsid w:val="0046160C"/>
    <w:rsid w:val="0059326E"/>
    <w:rsid w:val="00673E01"/>
    <w:rsid w:val="006B7456"/>
    <w:rsid w:val="006D1868"/>
    <w:rsid w:val="008376C5"/>
    <w:rsid w:val="00940094"/>
    <w:rsid w:val="00B10CFA"/>
    <w:rsid w:val="00C14C0F"/>
    <w:rsid w:val="00C20B91"/>
    <w:rsid w:val="00C45427"/>
    <w:rsid w:val="00C73C8C"/>
    <w:rsid w:val="00D76934"/>
    <w:rsid w:val="07493882"/>
    <w:rsid w:val="092D69FD"/>
    <w:rsid w:val="0D7436C3"/>
    <w:rsid w:val="0F3062E7"/>
    <w:rsid w:val="10116FC6"/>
    <w:rsid w:val="14A3108C"/>
    <w:rsid w:val="3B707110"/>
    <w:rsid w:val="5BA45141"/>
    <w:rsid w:val="66B87515"/>
    <w:rsid w:val="67214C13"/>
    <w:rsid w:val="685F4A2A"/>
    <w:rsid w:val="6FA8552D"/>
    <w:rsid w:val="6FBA4CBC"/>
    <w:rsid w:val="6FD16484"/>
    <w:rsid w:val="720F5190"/>
    <w:rsid w:val="724F162B"/>
    <w:rsid w:val="7456504A"/>
    <w:rsid w:val="775A5AC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nhideWhenUsed="0" w:uiPriority="0"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kern w:val="2"/>
      <w:sz w:val="32"/>
      <w:szCs w:val="32"/>
      <w:lang w:val="en-US" w:eastAsia="zh-CN" w:bidi="ar-SA"/>
    </w:rPr>
  </w:style>
  <w:style w:type="character" w:default="1" w:styleId="7">
    <w:name w:val="Default Paragraph Font"/>
    <w:uiPriority w:val="0"/>
  </w:style>
  <w:style w:type="table" w:default="1" w:styleId="6">
    <w:name w:val="Normal Table"/>
    <w:unhideWhenUsed/>
    <w:uiPriority w:val="99"/>
    <w:tblPr>
      <w:tblStyle w:val="6"/>
      <w:tblLayout w:type="fixed"/>
      <w:tblCellMar>
        <w:top w:w="0" w:type="dxa"/>
        <w:left w:w="108" w:type="dxa"/>
        <w:bottom w:w="0" w:type="dxa"/>
        <w:right w:w="108" w:type="dxa"/>
      </w:tblCellMar>
    </w:tblPr>
  </w:style>
  <w:style w:type="paragraph" w:styleId="2">
    <w:name w:val="Date"/>
    <w:basedOn w:val="1"/>
    <w:next w:val="1"/>
    <w:uiPriority w:val="0"/>
    <w:pPr>
      <w:ind w:left="100" w:leftChars="2500"/>
    </w:pPr>
  </w:style>
  <w:style w:type="paragraph" w:styleId="3">
    <w:name w:val="Balloon Text"/>
    <w:basedOn w:val="1"/>
    <w:uiPriority w:val="0"/>
    <w:rPr>
      <w:sz w:val="18"/>
      <w:szCs w:val="18"/>
    </w:rPr>
  </w:style>
  <w:style w:type="paragraph" w:styleId="4">
    <w:name w:val="footer"/>
    <w:basedOn w:val="1"/>
    <w:uiPriority w:val="0"/>
    <w:pPr>
      <w:tabs>
        <w:tab w:val="center" w:pos="4153"/>
        <w:tab w:val="right" w:pos="8306"/>
      </w:tabs>
      <w:snapToGrid w:val="0"/>
      <w:jc w:val="left"/>
    </w:pPr>
    <w:rPr>
      <w:sz w:val="18"/>
      <w:szCs w:val="18"/>
    </w:rPr>
  </w:style>
  <w:style w:type="paragraph" w:styleId="5">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8">
    <w:name w:val="page number"/>
    <w:uiPriority w:val="0"/>
  </w:style>
  <w:style w:type="paragraph" w:customStyle="1" w:styleId="9">
    <w:name w:val="List Paragraph"/>
    <w:basedOn w:val="1"/>
    <w:unhideWhenUsed/>
    <w:uiPriority w:val="99"/>
    <w:pPr>
      <w:ind w:firstLine="420" w:firstLineChars="200"/>
    </w:pPr>
  </w:style>
  <w:style w:type="paragraph" w:customStyle="1" w:styleId="10">
    <w:name w:val="正文 New"/>
    <w:uiPriority w:val="0"/>
    <w:pPr>
      <w:widowControl w:val="0"/>
      <w:jc w:val="both"/>
    </w:pPr>
    <w:rPr>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 (Beijing) Limited</Company>
  <Pages>1</Pages>
  <Words>335</Words>
  <Characters>349</Characters>
  <Lines>3</Lines>
  <Paragraphs>1</Paragraphs>
  <TotalTime>1</TotalTime>
  <ScaleCrop>false</ScaleCrop>
  <LinksUpToDate>false</LinksUpToDate>
  <CharactersWithSpaces>505</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2015-02-01T12:38:00Z</dcterms:created>
  <dc:creator>兰静</dc:creator>
  <cp:lastModifiedBy>PC01</cp:lastModifiedBy>
  <cp:lastPrinted>2023-07-27T07:10:14Z</cp:lastPrinted>
  <dcterms:modified xsi:type="dcterms:W3CDTF">2025-02-24T07:56:00Z</dcterms:modified>
  <dc:title>附件：</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FCBC73D3AB844005A05FD43EEF5A6F4C_13</vt:lpwstr>
  </property>
</Properties>
</file>