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4AD" w:rsidRDefault="006B3FF3">
      <w:pPr>
        <w:spacing w:line="560" w:lineRule="exact"/>
        <w:jc w:val="center"/>
        <w:rPr>
          <w:rFonts w:eastAsia="方正小标宋_GBK"/>
          <w:color w:val="000000" w:themeColor="text1"/>
          <w:sz w:val="44"/>
          <w:szCs w:val="44"/>
        </w:rPr>
      </w:pPr>
      <w:r>
        <w:rPr>
          <w:rFonts w:eastAsia="方正小标宋_GBK"/>
          <w:color w:val="000000" w:themeColor="text1"/>
          <w:sz w:val="44"/>
          <w:szCs w:val="44"/>
        </w:rPr>
        <w:t>屯溪区人民政府办公室关于印发屯溪区</w:t>
      </w:r>
    </w:p>
    <w:p w:rsidR="006064AD" w:rsidRDefault="006B3FF3">
      <w:pPr>
        <w:spacing w:line="560" w:lineRule="exact"/>
        <w:jc w:val="center"/>
        <w:rPr>
          <w:rFonts w:eastAsia="方正小标宋_GBK"/>
          <w:color w:val="000000" w:themeColor="text1"/>
          <w:sz w:val="44"/>
          <w:szCs w:val="44"/>
        </w:rPr>
      </w:pPr>
      <w:r>
        <w:rPr>
          <w:rFonts w:eastAsia="方正小标宋_GBK"/>
          <w:color w:val="000000" w:themeColor="text1"/>
          <w:sz w:val="44"/>
          <w:szCs w:val="44"/>
        </w:rPr>
        <w:t>2025</w:t>
      </w:r>
      <w:r>
        <w:rPr>
          <w:rFonts w:eastAsia="方正小标宋_GBK"/>
          <w:color w:val="000000" w:themeColor="text1"/>
          <w:sz w:val="44"/>
          <w:szCs w:val="44"/>
        </w:rPr>
        <w:t>年基层农技推广补助项目实施方案</w:t>
      </w:r>
    </w:p>
    <w:p w:rsidR="006064AD" w:rsidRDefault="006B3FF3">
      <w:pPr>
        <w:spacing w:line="560" w:lineRule="exact"/>
        <w:jc w:val="center"/>
        <w:rPr>
          <w:rFonts w:eastAsia="方正小标宋_GBK"/>
          <w:color w:val="000000" w:themeColor="text1"/>
          <w:sz w:val="44"/>
          <w:szCs w:val="44"/>
        </w:rPr>
      </w:pPr>
      <w:r>
        <w:rPr>
          <w:rFonts w:eastAsia="方正小标宋_GBK"/>
          <w:color w:val="000000" w:themeColor="text1"/>
          <w:sz w:val="44"/>
          <w:szCs w:val="44"/>
        </w:rPr>
        <w:t>的通知</w:t>
      </w:r>
    </w:p>
    <w:p w:rsidR="006064AD" w:rsidRDefault="006064AD">
      <w:pPr>
        <w:spacing w:line="560" w:lineRule="exact"/>
        <w:rPr>
          <w:rFonts w:eastAsia="方正小标宋_GBK"/>
          <w:color w:val="000000" w:themeColor="text1"/>
          <w:sz w:val="32"/>
          <w:szCs w:val="32"/>
        </w:rPr>
      </w:pPr>
    </w:p>
    <w:p w:rsidR="006064AD" w:rsidRDefault="006B3FF3">
      <w:pPr>
        <w:spacing w:line="560" w:lineRule="exact"/>
        <w:rPr>
          <w:color w:val="000000" w:themeColor="text1"/>
          <w:sz w:val="32"/>
          <w:szCs w:val="32"/>
        </w:rPr>
      </w:pPr>
      <w:r>
        <w:rPr>
          <w:color w:val="000000" w:themeColor="text1"/>
          <w:sz w:val="32"/>
          <w:szCs w:val="32"/>
        </w:rPr>
        <w:t>各镇人民政府，区直有关单位：</w:t>
      </w:r>
    </w:p>
    <w:p w:rsidR="006064AD" w:rsidRDefault="006B3FF3">
      <w:pPr>
        <w:spacing w:line="560" w:lineRule="exact"/>
        <w:ind w:firstLine="645"/>
        <w:rPr>
          <w:bCs/>
          <w:color w:val="000000" w:themeColor="text1"/>
          <w:sz w:val="32"/>
          <w:szCs w:val="36"/>
        </w:rPr>
      </w:pPr>
      <w:r>
        <w:rPr>
          <w:bCs/>
          <w:color w:val="000000" w:themeColor="text1"/>
          <w:sz w:val="32"/>
          <w:szCs w:val="36"/>
        </w:rPr>
        <w:t>经区政府同意，现将《屯溪区</w:t>
      </w:r>
      <w:r>
        <w:rPr>
          <w:bCs/>
          <w:color w:val="000000" w:themeColor="text1"/>
          <w:sz w:val="32"/>
          <w:szCs w:val="36"/>
        </w:rPr>
        <w:t>2025</w:t>
      </w:r>
      <w:r>
        <w:rPr>
          <w:bCs/>
          <w:color w:val="000000" w:themeColor="text1"/>
          <w:sz w:val="32"/>
          <w:szCs w:val="36"/>
        </w:rPr>
        <w:t>年基层农技推广补助项目实施方案》印发给你们，请结合实际，认真贯彻执行。</w:t>
      </w:r>
    </w:p>
    <w:p w:rsidR="006064AD" w:rsidRDefault="006064AD">
      <w:pPr>
        <w:spacing w:line="560" w:lineRule="exact"/>
        <w:ind w:right="1440"/>
        <w:jc w:val="right"/>
        <w:rPr>
          <w:color w:val="000000" w:themeColor="text1"/>
          <w:sz w:val="32"/>
          <w:szCs w:val="32"/>
        </w:rPr>
      </w:pPr>
    </w:p>
    <w:p w:rsidR="006064AD" w:rsidRDefault="006064AD">
      <w:pPr>
        <w:spacing w:line="560" w:lineRule="exact"/>
        <w:ind w:right="480"/>
        <w:jc w:val="right"/>
        <w:rPr>
          <w:color w:val="000000" w:themeColor="text1"/>
          <w:sz w:val="32"/>
          <w:szCs w:val="32"/>
        </w:rPr>
      </w:pPr>
    </w:p>
    <w:p w:rsidR="006064AD" w:rsidRDefault="006064AD">
      <w:pPr>
        <w:spacing w:line="560" w:lineRule="exact"/>
        <w:ind w:right="480"/>
        <w:jc w:val="right"/>
        <w:rPr>
          <w:color w:val="000000" w:themeColor="text1"/>
          <w:sz w:val="32"/>
          <w:szCs w:val="32"/>
        </w:rPr>
      </w:pPr>
    </w:p>
    <w:p w:rsidR="006064AD" w:rsidRDefault="006B3FF3">
      <w:pPr>
        <w:spacing w:line="560" w:lineRule="exact"/>
        <w:ind w:rightChars="450" w:right="1260"/>
        <w:jc w:val="right"/>
        <w:rPr>
          <w:color w:val="000000" w:themeColor="text1"/>
          <w:sz w:val="32"/>
          <w:szCs w:val="32"/>
        </w:rPr>
      </w:pPr>
      <w:r>
        <w:rPr>
          <w:color w:val="000000" w:themeColor="text1"/>
          <w:sz w:val="32"/>
          <w:szCs w:val="32"/>
        </w:rPr>
        <w:t>2025</w:t>
      </w:r>
      <w:r>
        <w:rPr>
          <w:color w:val="000000" w:themeColor="text1"/>
          <w:sz w:val="32"/>
          <w:szCs w:val="32"/>
        </w:rPr>
        <w:t>年</w:t>
      </w:r>
      <w:r>
        <w:rPr>
          <w:rFonts w:hint="eastAsia"/>
          <w:color w:val="000000" w:themeColor="text1"/>
          <w:sz w:val="32"/>
          <w:szCs w:val="32"/>
        </w:rPr>
        <w:t>4</w:t>
      </w:r>
      <w:r>
        <w:rPr>
          <w:color w:val="000000" w:themeColor="text1"/>
          <w:sz w:val="32"/>
          <w:szCs w:val="32"/>
        </w:rPr>
        <w:t>月</w:t>
      </w:r>
      <w:r w:rsidR="007870A3">
        <w:rPr>
          <w:rFonts w:hint="eastAsia"/>
          <w:color w:val="000000" w:themeColor="text1"/>
          <w:sz w:val="32"/>
          <w:szCs w:val="32"/>
        </w:rPr>
        <w:t>8</w:t>
      </w:r>
      <w:r>
        <w:rPr>
          <w:color w:val="000000" w:themeColor="text1"/>
          <w:sz w:val="32"/>
          <w:szCs w:val="32"/>
        </w:rPr>
        <w:t>日</w:t>
      </w:r>
    </w:p>
    <w:p w:rsidR="006064AD" w:rsidRDefault="006064AD">
      <w:pPr>
        <w:widowControl/>
        <w:spacing w:line="560" w:lineRule="exact"/>
        <w:jc w:val="center"/>
        <w:rPr>
          <w:rFonts w:eastAsia="方正小标宋简体"/>
          <w:bCs/>
          <w:color w:val="000000" w:themeColor="text1"/>
          <w:sz w:val="44"/>
          <w:szCs w:val="44"/>
        </w:rPr>
      </w:pPr>
    </w:p>
    <w:p w:rsidR="006064AD" w:rsidRDefault="006064AD">
      <w:pPr>
        <w:widowControl/>
        <w:spacing w:line="560" w:lineRule="exact"/>
        <w:jc w:val="center"/>
        <w:rPr>
          <w:rFonts w:eastAsia="方正小标宋简体"/>
          <w:bCs/>
          <w:color w:val="000000" w:themeColor="text1"/>
          <w:sz w:val="44"/>
          <w:szCs w:val="44"/>
        </w:rPr>
      </w:pPr>
    </w:p>
    <w:p w:rsidR="006064AD" w:rsidRDefault="006064AD">
      <w:pPr>
        <w:widowControl/>
        <w:spacing w:line="560" w:lineRule="exact"/>
        <w:jc w:val="center"/>
        <w:rPr>
          <w:rFonts w:eastAsia="方正小标宋简体"/>
          <w:bCs/>
          <w:color w:val="000000" w:themeColor="text1"/>
          <w:sz w:val="44"/>
          <w:szCs w:val="44"/>
        </w:rPr>
      </w:pPr>
    </w:p>
    <w:p w:rsidR="006064AD" w:rsidRDefault="006064AD">
      <w:pPr>
        <w:widowControl/>
        <w:spacing w:line="560" w:lineRule="exact"/>
        <w:jc w:val="center"/>
        <w:rPr>
          <w:rFonts w:eastAsia="方正小标宋简体"/>
          <w:bCs/>
          <w:color w:val="000000" w:themeColor="text1"/>
          <w:sz w:val="44"/>
          <w:szCs w:val="44"/>
        </w:rPr>
      </w:pPr>
    </w:p>
    <w:p w:rsidR="006064AD" w:rsidRDefault="006064AD">
      <w:pPr>
        <w:widowControl/>
        <w:spacing w:line="560" w:lineRule="exact"/>
        <w:jc w:val="center"/>
        <w:rPr>
          <w:rFonts w:eastAsia="方正小标宋简体"/>
          <w:bCs/>
          <w:color w:val="000000" w:themeColor="text1"/>
          <w:sz w:val="44"/>
          <w:szCs w:val="44"/>
        </w:rPr>
      </w:pPr>
    </w:p>
    <w:p w:rsidR="006064AD" w:rsidRDefault="006064AD">
      <w:pPr>
        <w:widowControl/>
        <w:spacing w:line="560" w:lineRule="exact"/>
        <w:jc w:val="center"/>
        <w:rPr>
          <w:rFonts w:eastAsia="方正小标宋简体"/>
          <w:bCs/>
          <w:color w:val="000000" w:themeColor="text1"/>
          <w:sz w:val="44"/>
          <w:szCs w:val="44"/>
        </w:rPr>
      </w:pPr>
    </w:p>
    <w:p w:rsidR="006064AD" w:rsidRDefault="006064AD">
      <w:pPr>
        <w:widowControl/>
        <w:spacing w:line="560" w:lineRule="exact"/>
        <w:jc w:val="center"/>
        <w:rPr>
          <w:rFonts w:eastAsia="方正小标宋简体"/>
          <w:bCs/>
          <w:color w:val="000000" w:themeColor="text1"/>
          <w:sz w:val="44"/>
          <w:szCs w:val="44"/>
        </w:rPr>
      </w:pPr>
    </w:p>
    <w:p w:rsidR="006064AD" w:rsidRDefault="006064AD">
      <w:pPr>
        <w:widowControl/>
        <w:spacing w:line="560" w:lineRule="exact"/>
        <w:jc w:val="center"/>
        <w:rPr>
          <w:rFonts w:eastAsia="方正小标宋简体"/>
          <w:bCs/>
          <w:color w:val="000000" w:themeColor="text1"/>
          <w:sz w:val="44"/>
          <w:szCs w:val="44"/>
        </w:rPr>
      </w:pPr>
    </w:p>
    <w:p w:rsidR="006064AD" w:rsidRDefault="006064AD">
      <w:pPr>
        <w:widowControl/>
        <w:spacing w:line="560" w:lineRule="exact"/>
        <w:jc w:val="center"/>
        <w:rPr>
          <w:rFonts w:eastAsia="方正小标宋简体"/>
          <w:bCs/>
          <w:color w:val="000000" w:themeColor="text1"/>
          <w:sz w:val="44"/>
          <w:szCs w:val="44"/>
        </w:rPr>
      </w:pPr>
    </w:p>
    <w:p w:rsidR="006064AD" w:rsidRDefault="006064AD">
      <w:pPr>
        <w:widowControl/>
        <w:spacing w:line="560" w:lineRule="exact"/>
        <w:jc w:val="center"/>
        <w:rPr>
          <w:rFonts w:eastAsia="方正小标宋简体"/>
          <w:bCs/>
          <w:color w:val="000000" w:themeColor="text1"/>
          <w:sz w:val="44"/>
          <w:szCs w:val="44"/>
        </w:rPr>
      </w:pPr>
    </w:p>
    <w:p w:rsidR="006064AD" w:rsidRDefault="006064AD">
      <w:pPr>
        <w:widowControl/>
        <w:spacing w:line="560" w:lineRule="exact"/>
        <w:jc w:val="center"/>
        <w:rPr>
          <w:rFonts w:eastAsia="方正小标宋简体"/>
          <w:bCs/>
          <w:color w:val="000000" w:themeColor="text1"/>
          <w:sz w:val="44"/>
          <w:szCs w:val="44"/>
        </w:rPr>
      </w:pPr>
    </w:p>
    <w:p w:rsidR="006064AD" w:rsidRDefault="006B3FF3">
      <w:pPr>
        <w:spacing w:line="560" w:lineRule="exact"/>
        <w:jc w:val="center"/>
        <w:rPr>
          <w:rFonts w:eastAsia="方正小标宋_GBK"/>
          <w:color w:val="000000" w:themeColor="text1"/>
          <w:sz w:val="44"/>
          <w:szCs w:val="44"/>
        </w:rPr>
      </w:pPr>
      <w:r>
        <w:rPr>
          <w:rFonts w:eastAsia="方正小标宋_GBK"/>
          <w:color w:val="000000" w:themeColor="text1"/>
          <w:sz w:val="44"/>
          <w:szCs w:val="44"/>
        </w:rPr>
        <w:lastRenderedPageBreak/>
        <w:t>屯溪区</w:t>
      </w:r>
      <w:r>
        <w:rPr>
          <w:rFonts w:eastAsia="方正小标宋_GBK"/>
          <w:color w:val="000000" w:themeColor="text1"/>
          <w:sz w:val="44"/>
          <w:szCs w:val="44"/>
        </w:rPr>
        <w:t>2025</w:t>
      </w:r>
      <w:r>
        <w:rPr>
          <w:rFonts w:eastAsia="方正小标宋_GBK"/>
          <w:color w:val="000000" w:themeColor="text1"/>
          <w:sz w:val="44"/>
          <w:szCs w:val="44"/>
        </w:rPr>
        <w:t>年基层农技推广</w:t>
      </w:r>
    </w:p>
    <w:p w:rsidR="006064AD" w:rsidRDefault="006B3FF3">
      <w:pPr>
        <w:spacing w:line="560" w:lineRule="exact"/>
        <w:jc w:val="center"/>
        <w:rPr>
          <w:rFonts w:eastAsia="方正小标宋_GBK"/>
          <w:color w:val="000000" w:themeColor="text1"/>
          <w:sz w:val="44"/>
          <w:szCs w:val="44"/>
        </w:rPr>
      </w:pPr>
      <w:r>
        <w:rPr>
          <w:rFonts w:eastAsia="方正小标宋_GBK"/>
          <w:color w:val="000000" w:themeColor="text1"/>
          <w:sz w:val="44"/>
          <w:szCs w:val="44"/>
        </w:rPr>
        <w:t>补助项目实施方案</w:t>
      </w:r>
    </w:p>
    <w:p w:rsidR="006064AD" w:rsidRDefault="006064AD">
      <w:pPr>
        <w:spacing w:line="560" w:lineRule="exact"/>
        <w:ind w:firstLineChars="200" w:firstLine="640"/>
        <w:jc w:val="left"/>
        <w:rPr>
          <w:rFonts w:eastAsia="宋体"/>
          <w:bCs/>
          <w:color w:val="000000" w:themeColor="text1"/>
          <w:sz w:val="32"/>
          <w:szCs w:val="36"/>
        </w:rPr>
      </w:pPr>
    </w:p>
    <w:p w:rsidR="006064AD" w:rsidRDefault="006B3FF3">
      <w:pPr>
        <w:spacing w:line="560" w:lineRule="exact"/>
        <w:ind w:firstLineChars="200" w:firstLine="640"/>
        <w:jc w:val="left"/>
        <w:rPr>
          <w:bCs/>
          <w:color w:val="000000" w:themeColor="text1"/>
          <w:sz w:val="32"/>
          <w:szCs w:val="36"/>
        </w:rPr>
      </w:pPr>
      <w:r>
        <w:rPr>
          <w:rFonts w:hAnsi="仿宋_GB2312"/>
          <w:bCs/>
          <w:color w:val="000000" w:themeColor="text1"/>
          <w:sz w:val="32"/>
          <w:szCs w:val="36"/>
        </w:rPr>
        <w:t>根据《安徽省农业农村厅关于做好</w:t>
      </w:r>
      <w:r>
        <w:rPr>
          <w:bCs/>
          <w:color w:val="000000" w:themeColor="text1"/>
          <w:sz w:val="32"/>
          <w:szCs w:val="36"/>
        </w:rPr>
        <w:t>2025</w:t>
      </w:r>
      <w:r>
        <w:rPr>
          <w:rFonts w:hAnsi="仿宋_GB2312"/>
          <w:bCs/>
          <w:color w:val="000000" w:themeColor="text1"/>
          <w:sz w:val="32"/>
          <w:szCs w:val="36"/>
        </w:rPr>
        <w:t>年基层农技推广体系改革与建设项目实施工作的通知》（皖农科函〔</w:t>
      </w:r>
      <w:r>
        <w:rPr>
          <w:bCs/>
          <w:color w:val="000000" w:themeColor="text1"/>
          <w:sz w:val="32"/>
          <w:szCs w:val="36"/>
        </w:rPr>
        <w:t>2025</w:t>
      </w:r>
      <w:r>
        <w:rPr>
          <w:rFonts w:hAnsi="仿宋_GB2312"/>
          <w:bCs/>
          <w:color w:val="000000" w:themeColor="text1"/>
          <w:sz w:val="32"/>
          <w:szCs w:val="36"/>
        </w:rPr>
        <w:t>〕</w:t>
      </w:r>
      <w:r>
        <w:rPr>
          <w:bCs/>
          <w:color w:val="000000" w:themeColor="text1"/>
          <w:sz w:val="32"/>
          <w:szCs w:val="36"/>
        </w:rPr>
        <w:t>187</w:t>
      </w:r>
      <w:r>
        <w:rPr>
          <w:rFonts w:hAnsi="仿宋_GB2312"/>
          <w:bCs/>
          <w:color w:val="000000" w:themeColor="text1"/>
          <w:sz w:val="32"/>
          <w:szCs w:val="36"/>
        </w:rPr>
        <w:t>号）的要求，为充分发挥该项目强队伍、推技术、带小农的基础支撑作用，稳定基层农技推广队伍，满足小农户与新型经营主体需求，全力保障粮食和重要农产品稳定安全供给，结合我区实际，特制定本实施方案。</w:t>
      </w:r>
    </w:p>
    <w:p w:rsidR="006064AD" w:rsidRDefault="006B3FF3">
      <w:pPr>
        <w:pStyle w:val="HTML"/>
        <w:widowControl/>
        <w:spacing w:line="560" w:lineRule="exact"/>
        <w:ind w:firstLine="640"/>
        <w:rPr>
          <w:rFonts w:ascii="Times New Roman" w:eastAsia="黑体" w:hAnsi="Times New Roman" w:hint="default"/>
          <w:color w:val="000000" w:themeColor="text1"/>
          <w:sz w:val="32"/>
          <w:szCs w:val="32"/>
        </w:rPr>
      </w:pPr>
      <w:r>
        <w:rPr>
          <w:rFonts w:ascii="Times New Roman" w:eastAsia="黑体" w:hAnsi="黑体" w:hint="default"/>
          <w:bCs/>
          <w:color w:val="000000" w:themeColor="text1"/>
          <w:sz w:val="32"/>
          <w:szCs w:val="32"/>
        </w:rPr>
        <w:t>一、</w:t>
      </w:r>
      <w:r>
        <w:rPr>
          <w:rFonts w:ascii="Times New Roman" w:eastAsia="黑体" w:hAnsi="黑体" w:hint="default"/>
          <w:snapToGrid w:val="0"/>
          <w:color w:val="000000" w:themeColor="text1"/>
          <w:sz w:val="32"/>
          <w:szCs w:val="32"/>
        </w:rPr>
        <w:t>总体目标</w:t>
      </w:r>
    </w:p>
    <w:p w:rsidR="006064AD" w:rsidRDefault="006B3FF3">
      <w:pPr>
        <w:spacing w:line="560" w:lineRule="exact"/>
        <w:ind w:firstLineChars="200" w:firstLine="640"/>
        <w:rPr>
          <w:color w:val="000000" w:themeColor="text1"/>
          <w:sz w:val="32"/>
          <w:szCs w:val="32"/>
        </w:rPr>
      </w:pPr>
      <w:r>
        <w:rPr>
          <w:color w:val="000000" w:themeColor="text1"/>
          <w:sz w:val="32"/>
          <w:szCs w:val="32"/>
        </w:rPr>
        <w:t>——</w:t>
      </w:r>
      <w:r>
        <w:rPr>
          <w:color w:val="000000" w:themeColor="text1"/>
          <w:sz w:val="32"/>
          <w:szCs w:val="32"/>
        </w:rPr>
        <w:t>基层农技推广体系改革建设扎实推进。因地制宜推行</w:t>
      </w:r>
      <w:r>
        <w:rPr>
          <w:color w:val="000000" w:themeColor="text1"/>
          <w:sz w:val="32"/>
          <w:szCs w:val="32"/>
        </w:rPr>
        <w:t>“</w:t>
      </w:r>
      <w:r>
        <w:rPr>
          <w:color w:val="000000" w:themeColor="text1"/>
          <w:sz w:val="32"/>
          <w:szCs w:val="32"/>
        </w:rPr>
        <w:t>揭榜挂帅</w:t>
      </w:r>
      <w:r>
        <w:rPr>
          <w:color w:val="000000" w:themeColor="text1"/>
          <w:sz w:val="32"/>
          <w:szCs w:val="32"/>
        </w:rPr>
        <w:t>”</w:t>
      </w:r>
      <w:r>
        <w:rPr>
          <w:color w:val="000000" w:themeColor="text1"/>
          <w:sz w:val="32"/>
          <w:szCs w:val="32"/>
        </w:rPr>
        <w:t>、协同服务等行之有效的经验做法，实施</w:t>
      </w:r>
      <w:r>
        <w:rPr>
          <w:color w:val="000000" w:themeColor="text1"/>
          <w:sz w:val="32"/>
          <w:szCs w:val="32"/>
        </w:rPr>
        <w:t>“</w:t>
      </w:r>
      <w:r>
        <w:rPr>
          <w:color w:val="000000" w:themeColor="text1"/>
          <w:sz w:val="32"/>
          <w:szCs w:val="32"/>
        </w:rPr>
        <w:t>揭榜挂帅</w:t>
      </w:r>
      <w:r>
        <w:rPr>
          <w:color w:val="000000" w:themeColor="text1"/>
          <w:sz w:val="32"/>
          <w:szCs w:val="32"/>
        </w:rPr>
        <w:t>”</w:t>
      </w:r>
      <w:r>
        <w:rPr>
          <w:color w:val="000000" w:themeColor="text1"/>
          <w:sz w:val="32"/>
          <w:szCs w:val="32"/>
        </w:rPr>
        <w:t>项目</w:t>
      </w:r>
      <w:r>
        <w:rPr>
          <w:color w:val="000000" w:themeColor="text1"/>
          <w:sz w:val="32"/>
          <w:szCs w:val="32"/>
        </w:rPr>
        <w:t>1</w:t>
      </w:r>
      <w:r>
        <w:rPr>
          <w:color w:val="000000" w:themeColor="text1"/>
          <w:sz w:val="32"/>
          <w:szCs w:val="32"/>
        </w:rPr>
        <w:t>个以上，总结农技推广服务新机制新模式</w:t>
      </w:r>
      <w:r>
        <w:rPr>
          <w:color w:val="000000" w:themeColor="text1"/>
          <w:sz w:val="32"/>
          <w:szCs w:val="32"/>
        </w:rPr>
        <w:t>2</w:t>
      </w:r>
      <w:r>
        <w:rPr>
          <w:color w:val="000000" w:themeColor="text1"/>
          <w:sz w:val="32"/>
          <w:szCs w:val="32"/>
        </w:rPr>
        <w:t>套。</w:t>
      </w:r>
    </w:p>
    <w:p w:rsidR="006064AD" w:rsidRDefault="006B3FF3">
      <w:pPr>
        <w:spacing w:line="560" w:lineRule="exact"/>
        <w:ind w:firstLineChars="200" w:firstLine="640"/>
        <w:rPr>
          <w:color w:val="000000" w:themeColor="text1"/>
          <w:sz w:val="32"/>
          <w:szCs w:val="32"/>
        </w:rPr>
      </w:pPr>
      <w:r>
        <w:rPr>
          <w:color w:val="000000" w:themeColor="text1"/>
          <w:sz w:val="32"/>
          <w:szCs w:val="32"/>
        </w:rPr>
        <w:t>——</w:t>
      </w:r>
      <w:r>
        <w:rPr>
          <w:color w:val="000000" w:themeColor="text1"/>
          <w:sz w:val="32"/>
          <w:szCs w:val="32"/>
        </w:rPr>
        <w:t>先进适用技术加快进村入户。全区示范推广农业主导品种</w:t>
      </w:r>
      <w:r>
        <w:rPr>
          <w:color w:val="000000" w:themeColor="text1"/>
          <w:sz w:val="32"/>
          <w:szCs w:val="32"/>
        </w:rPr>
        <w:t>10</w:t>
      </w:r>
      <w:r>
        <w:rPr>
          <w:color w:val="000000" w:themeColor="text1"/>
          <w:sz w:val="32"/>
          <w:szCs w:val="32"/>
        </w:rPr>
        <w:t>个以上、主推技术</w:t>
      </w:r>
      <w:r>
        <w:rPr>
          <w:color w:val="000000" w:themeColor="text1"/>
          <w:sz w:val="32"/>
          <w:szCs w:val="32"/>
        </w:rPr>
        <w:t>6</w:t>
      </w:r>
      <w:r>
        <w:rPr>
          <w:color w:val="000000" w:themeColor="text1"/>
          <w:sz w:val="32"/>
          <w:szCs w:val="32"/>
        </w:rPr>
        <w:t>项（次）以上，主推技术到位率</w:t>
      </w:r>
      <w:r>
        <w:rPr>
          <w:color w:val="000000" w:themeColor="text1"/>
          <w:sz w:val="32"/>
          <w:szCs w:val="32"/>
        </w:rPr>
        <w:t>95%</w:t>
      </w:r>
      <w:r>
        <w:rPr>
          <w:color w:val="000000" w:themeColor="text1"/>
          <w:sz w:val="32"/>
          <w:szCs w:val="32"/>
        </w:rPr>
        <w:t>以上。</w:t>
      </w:r>
    </w:p>
    <w:p w:rsidR="006064AD" w:rsidRDefault="006B3FF3">
      <w:pPr>
        <w:spacing w:line="560" w:lineRule="exact"/>
        <w:ind w:firstLineChars="200" w:firstLine="640"/>
        <w:rPr>
          <w:color w:val="000000" w:themeColor="text1"/>
          <w:sz w:val="32"/>
          <w:szCs w:val="32"/>
        </w:rPr>
      </w:pPr>
      <w:r>
        <w:rPr>
          <w:color w:val="000000" w:themeColor="text1"/>
          <w:sz w:val="32"/>
          <w:szCs w:val="32"/>
        </w:rPr>
        <w:t>——</w:t>
      </w:r>
      <w:r>
        <w:rPr>
          <w:color w:val="000000" w:themeColor="text1"/>
          <w:sz w:val="32"/>
          <w:szCs w:val="32"/>
        </w:rPr>
        <w:t>试验示范引导作用更加有力。持续支持</w:t>
      </w:r>
      <w:r>
        <w:rPr>
          <w:color w:val="000000" w:themeColor="text1"/>
          <w:sz w:val="32"/>
          <w:szCs w:val="32"/>
        </w:rPr>
        <w:t>“</w:t>
      </w:r>
      <w:r>
        <w:rPr>
          <w:color w:val="000000" w:themeColor="text1"/>
          <w:sz w:val="32"/>
          <w:szCs w:val="32"/>
        </w:rPr>
        <w:t>国家</w:t>
      </w:r>
      <w:r>
        <w:rPr>
          <w:color w:val="000000" w:themeColor="text1"/>
          <w:sz w:val="32"/>
          <w:szCs w:val="32"/>
        </w:rPr>
        <w:t>-</w:t>
      </w:r>
      <w:r>
        <w:rPr>
          <w:color w:val="000000" w:themeColor="text1"/>
          <w:sz w:val="32"/>
          <w:szCs w:val="32"/>
        </w:rPr>
        <w:t>省</w:t>
      </w:r>
      <w:r>
        <w:rPr>
          <w:color w:val="000000" w:themeColor="text1"/>
          <w:sz w:val="32"/>
          <w:szCs w:val="32"/>
        </w:rPr>
        <w:t>-</w:t>
      </w:r>
      <w:r>
        <w:rPr>
          <w:color w:val="000000" w:themeColor="text1"/>
          <w:sz w:val="32"/>
          <w:szCs w:val="32"/>
        </w:rPr>
        <w:t>基层</w:t>
      </w:r>
      <w:r>
        <w:rPr>
          <w:color w:val="000000" w:themeColor="text1"/>
          <w:sz w:val="32"/>
          <w:szCs w:val="32"/>
        </w:rPr>
        <w:t>”</w:t>
      </w:r>
      <w:r>
        <w:rPr>
          <w:color w:val="000000" w:themeColor="text1"/>
          <w:sz w:val="32"/>
          <w:szCs w:val="32"/>
        </w:rPr>
        <w:t>基地体系建设，重点建设</w:t>
      </w:r>
      <w:r>
        <w:rPr>
          <w:color w:val="000000" w:themeColor="text1"/>
          <w:sz w:val="32"/>
          <w:szCs w:val="32"/>
        </w:rPr>
        <w:t>2</w:t>
      </w:r>
      <w:r>
        <w:rPr>
          <w:color w:val="000000" w:themeColor="text1"/>
          <w:sz w:val="32"/>
          <w:szCs w:val="32"/>
        </w:rPr>
        <w:t>个农业科技示范基地，充分发挥其试验示范展示、观摩培训作用，为主要粮油作物大面积单产提升及稳产保供提供科技支撑。</w:t>
      </w:r>
    </w:p>
    <w:p w:rsidR="006064AD" w:rsidRDefault="006B3FF3">
      <w:pPr>
        <w:spacing w:line="560" w:lineRule="exact"/>
        <w:ind w:firstLineChars="200" w:firstLine="640"/>
        <w:rPr>
          <w:color w:val="000000" w:themeColor="text1"/>
          <w:sz w:val="32"/>
          <w:szCs w:val="32"/>
        </w:rPr>
      </w:pPr>
      <w:r>
        <w:rPr>
          <w:color w:val="000000" w:themeColor="text1"/>
          <w:sz w:val="32"/>
          <w:szCs w:val="32"/>
        </w:rPr>
        <w:t>——</w:t>
      </w:r>
      <w:r>
        <w:rPr>
          <w:color w:val="000000" w:themeColor="text1"/>
          <w:sz w:val="32"/>
          <w:szCs w:val="32"/>
        </w:rPr>
        <w:t>农技推广队伍能力素质稳步提升。遴选</w:t>
      </w:r>
      <w:r>
        <w:rPr>
          <w:color w:val="000000" w:themeColor="text1"/>
          <w:sz w:val="32"/>
          <w:szCs w:val="32"/>
        </w:rPr>
        <w:t>10</w:t>
      </w:r>
      <w:r>
        <w:rPr>
          <w:color w:val="000000" w:themeColor="text1"/>
          <w:sz w:val="32"/>
          <w:szCs w:val="32"/>
        </w:rPr>
        <w:t>个以上基层农技推广骨干人才参加省</w:t>
      </w:r>
      <w:r>
        <w:rPr>
          <w:rFonts w:hint="eastAsia"/>
          <w:color w:val="000000" w:themeColor="text1"/>
          <w:sz w:val="32"/>
          <w:szCs w:val="32"/>
        </w:rPr>
        <w:t>、</w:t>
      </w:r>
      <w:r>
        <w:rPr>
          <w:color w:val="000000" w:themeColor="text1"/>
          <w:sz w:val="32"/>
          <w:szCs w:val="32"/>
        </w:rPr>
        <w:t>市级培训，培训</w:t>
      </w:r>
      <w:r>
        <w:rPr>
          <w:color w:val="000000" w:themeColor="text1"/>
          <w:sz w:val="32"/>
          <w:szCs w:val="32"/>
        </w:rPr>
        <w:t>33</w:t>
      </w:r>
      <w:r>
        <w:rPr>
          <w:color w:val="000000" w:themeColor="text1"/>
          <w:sz w:val="32"/>
          <w:szCs w:val="32"/>
        </w:rPr>
        <w:t>名基层农技人员，</w:t>
      </w:r>
      <w:r>
        <w:rPr>
          <w:color w:val="000000" w:themeColor="text1"/>
          <w:sz w:val="32"/>
          <w:szCs w:val="32"/>
        </w:rPr>
        <w:lastRenderedPageBreak/>
        <w:t>对三分之一以上的在编在岗农技人员开展知识更新培训。</w:t>
      </w:r>
    </w:p>
    <w:p w:rsidR="006064AD" w:rsidRDefault="006B3FF3">
      <w:pPr>
        <w:spacing w:line="560" w:lineRule="exact"/>
        <w:ind w:firstLineChars="200" w:firstLine="640"/>
        <w:rPr>
          <w:color w:val="000000" w:themeColor="text1"/>
          <w:sz w:val="32"/>
          <w:szCs w:val="32"/>
        </w:rPr>
      </w:pPr>
      <w:r>
        <w:rPr>
          <w:color w:val="000000" w:themeColor="text1"/>
          <w:sz w:val="32"/>
          <w:szCs w:val="32"/>
        </w:rPr>
        <w:t>——</w:t>
      </w:r>
      <w:r>
        <w:rPr>
          <w:color w:val="000000" w:themeColor="text1"/>
          <w:sz w:val="32"/>
          <w:szCs w:val="32"/>
        </w:rPr>
        <w:t>农技推广信息化水平大幅提升。鼓励农技人员在线开展农技培训指导和咨询服务。通过中国农技推广信息服务平台统计我区信息化和包村联户指导服务工作。</w:t>
      </w:r>
    </w:p>
    <w:p w:rsidR="006064AD" w:rsidRDefault="006B3FF3">
      <w:pPr>
        <w:spacing w:line="560" w:lineRule="exact"/>
        <w:ind w:firstLineChars="200" w:firstLine="640"/>
        <w:rPr>
          <w:rFonts w:eastAsia="黑体"/>
          <w:bCs/>
          <w:snapToGrid w:val="0"/>
          <w:color w:val="000000" w:themeColor="text1"/>
          <w:sz w:val="32"/>
          <w:szCs w:val="32"/>
        </w:rPr>
      </w:pPr>
      <w:r>
        <w:rPr>
          <w:rFonts w:eastAsia="黑体" w:hAnsi="黑体"/>
          <w:snapToGrid w:val="0"/>
          <w:color w:val="000000" w:themeColor="text1"/>
          <w:sz w:val="32"/>
          <w:szCs w:val="32"/>
        </w:rPr>
        <w:t>二、</w:t>
      </w:r>
      <w:r>
        <w:rPr>
          <w:rFonts w:eastAsia="黑体" w:hAnsi="黑体"/>
          <w:bCs/>
          <w:snapToGrid w:val="0"/>
          <w:color w:val="000000" w:themeColor="text1"/>
          <w:sz w:val="32"/>
          <w:szCs w:val="32"/>
        </w:rPr>
        <w:t>重点任务</w:t>
      </w:r>
    </w:p>
    <w:p w:rsidR="006064AD" w:rsidRDefault="006B3FF3">
      <w:pPr>
        <w:spacing w:line="560" w:lineRule="exact"/>
        <w:ind w:firstLineChars="200" w:firstLine="643"/>
        <w:rPr>
          <w:snapToGrid w:val="0"/>
          <w:color w:val="000000" w:themeColor="text1"/>
          <w:sz w:val="32"/>
          <w:szCs w:val="32"/>
        </w:rPr>
      </w:pPr>
      <w:r>
        <w:rPr>
          <w:rFonts w:eastAsia="楷体_GB2312"/>
          <w:b/>
          <w:bCs/>
          <w:snapToGrid w:val="0"/>
          <w:color w:val="000000" w:themeColor="text1"/>
          <w:sz w:val="32"/>
          <w:szCs w:val="32"/>
        </w:rPr>
        <w:t>（一）构建多元化农技推广机制。</w:t>
      </w:r>
      <w:r>
        <w:rPr>
          <w:color w:val="000000" w:themeColor="text1"/>
          <w:sz w:val="32"/>
          <w:szCs w:val="32"/>
        </w:rPr>
        <w:t>支持区镇农技推广机构与科研院校、新型农业经营主体、涉农企业等力量，协同开展农技推广服务。在发挥好公益性农技推广机构职能作用的基础上，结合本地实际，着力创新农技推广服务新机制，建立</w:t>
      </w:r>
      <w:r>
        <w:rPr>
          <w:color w:val="000000" w:themeColor="text1"/>
          <w:sz w:val="32"/>
          <w:szCs w:val="32"/>
        </w:rPr>
        <w:t>“</w:t>
      </w:r>
      <w:r>
        <w:rPr>
          <w:color w:val="000000" w:themeColor="text1"/>
          <w:sz w:val="32"/>
          <w:szCs w:val="32"/>
        </w:rPr>
        <w:t>揭榜挂帅</w:t>
      </w:r>
      <w:r>
        <w:rPr>
          <w:color w:val="000000" w:themeColor="text1"/>
          <w:sz w:val="32"/>
          <w:szCs w:val="32"/>
        </w:rPr>
        <w:t>”</w:t>
      </w:r>
      <w:r>
        <w:rPr>
          <w:color w:val="000000" w:themeColor="text1"/>
          <w:sz w:val="32"/>
          <w:szCs w:val="32"/>
        </w:rPr>
        <w:t>、协同推广等服务机制，加强考核结果在职称评聘、评先选优中的应用。整合科研院校、农技推广部门等资源，建立</w:t>
      </w:r>
      <w:r>
        <w:rPr>
          <w:color w:val="000000" w:themeColor="text1"/>
          <w:sz w:val="32"/>
          <w:szCs w:val="32"/>
        </w:rPr>
        <w:t>“</w:t>
      </w:r>
      <w:r>
        <w:rPr>
          <w:color w:val="000000" w:themeColor="text1"/>
          <w:sz w:val="32"/>
          <w:szCs w:val="32"/>
        </w:rPr>
        <w:t>揭榜挂帅</w:t>
      </w:r>
      <w:r>
        <w:rPr>
          <w:color w:val="000000" w:themeColor="text1"/>
          <w:sz w:val="32"/>
          <w:szCs w:val="32"/>
        </w:rPr>
        <w:t>”</w:t>
      </w:r>
      <w:r>
        <w:rPr>
          <w:color w:val="000000" w:themeColor="text1"/>
          <w:sz w:val="32"/>
          <w:szCs w:val="32"/>
        </w:rPr>
        <w:t>机制，发布榜单，共同解决产业需求，突出体现</w:t>
      </w:r>
      <w:r>
        <w:rPr>
          <w:color w:val="000000" w:themeColor="text1"/>
          <w:sz w:val="32"/>
          <w:szCs w:val="32"/>
        </w:rPr>
        <w:t>“5+1”</w:t>
      </w:r>
      <w:r>
        <w:rPr>
          <w:color w:val="000000" w:themeColor="text1"/>
          <w:sz w:val="32"/>
          <w:szCs w:val="32"/>
        </w:rPr>
        <w:t>农业科技创新联盟在</w:t>
      </w:r>
      <w:bookmarkStart w:id="0" w:name="OLE_LINK5"/>
      <w:r>
        <w:rPr>
          <w:color w:val="000000" w:themeColor="text1"/>
          <w:sz w:val="32"/>
          <w:szCs w:val="32"/>
        </w:rPr>
        <w:t>“</w:t>
      </w:r>
      <w:r>
        <w:rPr>
          <w:color w:val="000000" w:themeColor="text1"/>
          <w:sz w:val="32"/>
          <w:szCs w:val="32"/>
        </w:rPr>
        <w:t>揭榜挂帅</w:t>
      </w:r>
      <w:r>
        <w:rPr>
          <w:color w:val="000000" w:themeColor="text1"/>
          <w:sz w:val="32"/>
          <w:szCs w:val="32"/>
        </w:rPr>
        <w:t>”</w:t>
      </w:r>
      <w:bookmarkEnd w:id="0"/>
      <w:r>
        <w:rPr>
          <w:color w:val="000000" w:themeColor="text1"/>
          <w:sz w:val="32"/>
          <w:szCs w:val="32"/>
        </w:rPr>
        <w:t>中的重要支撑作用；采取</w:t>
      </w:r>
      <w:r>
        <w:rPr>
          <w:color w:val="000000" w:themeColor="text1"/>
          <w:sz w:val="32"/>
          <w:szCs w:val="32"/>
        </w:rPr>
        <w:t>“</w:t>
      </w:r>
      <w:r>
        <w:rPr>
          <w:color w:val="000000" w:themeColor="text1"/>
          <w:sz w:val="32"/>
          <w:szCs w:val="32"/>
        </w:rPr>
        <w:t>推广机构</w:t>
      </w:r>
      <w:r>
        <w:rPr>
          <w:color w:val="000000" w:themeColor="text1"/>
          <w:sz w:val="32"/>
          <w:szCs w:val="32"/>
        </w:rPr>
        <w:t>+</w:t>
      </w:r>
      <w:r>
        <w:rPr>
          <w:color w:val="000000" w:themeColor="text1"/>
          <w:sz w:val="32"/>
          <w:szCs w:val="32"/>
        </w:rPr>
        <w:t>科研院校</w:t>
      </w:r>
      <w:r>
        <w:rPr>
          <w:color w:val="000000" w:themeColor="text1"/>
          <w:sz w:val="32"/>
          <w:szCs w:val="32"/>
        </w:rPr>
        <w:t>+</w:t>
      </w:r>
      <w:r>
        <w:rPr>
          <w:color w:val="000000" w:themeColor="text1"/>
          <w:sz w:val="32"/>
          <w:szCs w:val="32"/>
        </w:rPr>
        <w:t>农业企业</w:t>
      </w:r>
      <w:r>
        <w:rPr>
          <w:color w:val="000000" w:themeColor="text1"/>
          <w:sz w:val="32"/>
          <w:szCs w:val="32"/>
        </w:rPr>
        <w:t>+</w:t>
      </w:r>
      <w:r>
        <w:rPr>
          <w:color w:val="000000" w:themeColor="text1"/>
          <w:sz w:val="32"/>
          <w:szCs w:val="32"/>
        </w:rPr>
        <w:t>示范基地</w:t>
      </w:r>
      <w:r>
        <w:rPr>
          <w:color w:val="000000" w:themeColor="text1"/>
          <w:sz w:val="32"/>
          <w:szCs w:val="32"/>
        </w:rPr>
        <w:t>+</w:t>
      </w:r>
      <w:r>
        <w:rPr>
          <w:color w:val="000000" w:themeColor="text1"/>
          <w:sz w:val="32"/>
          <w:szCs w:val="32"/>
        </w:rPr>
        <w:t>规模大户</w:t>
      </w:r>
      <w:r>
        <w:rPr>
          <w:color w:val="000000" w:themeColor="text1"/>
          <w:sz w:val="32"/>
          <w:szCs w:val="32"/>
        </w:rPr>
        <w:t>”</w:t>
      </w:r>
      <w:r>
        <w:rPr>
          <w:color w:val="000000" w:themeColor="text1"/>
          <w:sz w:val="32"/>
          <w:szCs w:val="32"/>
        </w:rPr>
        <w:t>等方式，建立协同推广机制，统筹农技推广人员、科研人员、科技特派员、特聘农技员等力量，针对生产需求提出解决方案，共同开展试验示范和重大技术协同推广。</w:t>
      </w:r>
    </w:p>
    <w:p w:rsidR="006064AD" w:rsidRDefault="006B3FF3">
      <w:pPr>
        <w:spacing w:line="560" w:lineRule="exact"/>
        <w:ind w:firstLineChars="200" w:firstLine="643"/>
        <w:rPr>
          <w:snapToGrid w:val="0"/>
          <w:color w:val="000000" w:themeColor="text1"/>
          <w:sz w:val="32"/>
          <w:szCs w:val="32"/>
        </w:rPr>
      </w:pPr>
      <w:r>
        <w:rPr>
          <w:rFonts w:eastAsia="楷体_GB2312"/>
          <w:b/>
          <w:bCs/>
          <w:snapToGrid w:val="0"/>
          <w:color w:val="000000" w:themeColor="text1"/>
          <w:sz w:val="32"/>
          <w:szCs w:val="32"/>
        </w:rPr>
        <w:t>（二）</w:t>
      </w:r>
      <w:bookmarkStart w:id="1" w:name="OLE_LINK2"/>
      <w:r>
        <w:rPr>
          <w:rFonts w:eastAsia="楷体_GB2312"/>
          <w:b/>
          <w:bCs/>
          <w:snapToGrid w:val="0"/>
          <w:color w:val="000000" w:themeColor="text1"/>
          <w:sz w:val="32"/>
          <w:szCs w:val="32"/>
        </w:rPr>
        <w:t>集成组装综合技术方案。</w:t>
      </w:r>
      <w:r>
        <w:rPr>
          <w:color w:val="000000" w:themeColor="text1"/>
          <w:sz w:val="32"/>
          <w:szCs w:val="32"/>
        </w:rPr>
        <w:t>聚焦单产提升、减肥减药、智慧农业、资源环境等领域，推介发布农业主导品种主推技术。根据产业发展需求，围绕主要粮油作物（不少于</w:t>
      </w:r>
      <w:r>
        <w:rPr>
          <w:color w:val="000000" w:themeColor="text1"/>
          <w:sz w:val="32"/>
          <w:szCs w:val="32"/>
        </w:rPr>
        <w:t>3</w:t>
      </w:r>
      <w:r>
        <w:rPr>
          <w:color w:val="000000" w:themeColor="text1"/>
          <w:sz w:val="32"/>
          <w:szCs w:val="32"/>
        </w:rPr>
        <w:t>个种类）单产提升等组装集成综合技术方案，制定农技推广计划，每个综合技术方案开展线上线下培训不少于</w:t>
      </w:r>
      <w:r>
        <w:rPr>
          <w:color w:val="000000" w:themeColor="text1"/>
          <w:sz w:val="32"/>
          <w:szCs w:val="32"/>
        </w:rPr>
        <w:t>10</w:t>
      </w:r>
      <w:r>
        <w:rPr>
          <w:color w:val="000000" w:themeColor="text1"/>
          <w:sz w:val="32"/>
          <w:szCs w:val="32"/>
        </w:rPr>
        <w:t>次、人员不少于</w:t>
      </w:r>
      <w:r>
        <w:rPr>
          <w:color w:val="000000" w:themeColor="text1"/>
          <w:sz w:val="32"/>
          <w:szCs w:val="32"/>
        </w:rPr>
        <w:t>500</w:t>
      </w:r>
      <w:r>
        <w:rPr>
          <w:color w:val="000000" w:themeColor="text1"/>
          <w:sz w:val="32"/>
          <w:szCs w:val="32"/>
        </w:rPr>
        <w:t>人次，</w:t>
      </w:r>
      <w:r>
        <w:rPr>
          <w:color w:val="000000" w:themeColor="text1"/>
          <w:sz w:val="32"/>
          <w:szCs w:val="32"/>
        </w:rPr>
        <w:lastRenderedPageBreak/>
        <w:t>充分发挥农技推广机构和科研院校、国家和省级现代农业产业技术体系专家的作用。围绕</w:t>
      </w:r>
      <w:r>
        <w:rPr>
          <w:snapToGrid w:val="0"/>
          <w:color w:val="000000" w:themeColor="text1"/>
          <w:sz w:val="32"/>
          <w:szCs w:val="32"/>
        </w:rPr>
        <w:t>粮油（水稻、玉米和油菜）、设施蔬菜等主导产业，选用适合产业发展提高的主导品种和主推技术，</w:t>
      </w:r>
      <w:r>
        <w:rPr>
          <w:color w:val="000000" w:themeColor="text1"/>
          <w:sz w:val="32"/>
          <w:szCs w:val="32"/>
        </w:rPr>
        <w:t>遴选推介</w:t>
      </w:r>
      <w:bookmarkEnd w:id="1"/>
      <w:r>
        <w:rPr>
          <w:snapToGrid w:val="0"/>
          <w:color w:val="000000" w:themeColor="text1"/>
          <w:sz w:val="32"/>
          <w:szCs w:val="32"/>
        </w:rPr>
        <w:t>，</w:t>
      </w:r>
      <w:r>
        <w:rPr>
          <w:color w:val="000000" w:themeColor="text1"/>
          <w:sz w:val="32"/>
          <w:szCs w:val="32"/>
        </w:rPr>
        <w:t>加强</w:t>
      </w:r>
      <w:r>
        <w:rPr>
          <w:color w:val="000000" w:themeColor="text1"/>
          <w:sz w:val="32"/>
          <w:szCs w:val="32"/>
        </w:rPr>
        <w:t>6</w:t>
      </w:r>
      <w:r>
        <w:rPr>
          <w:color w:val="000000" w:themeColor="text1"/>
          <w:sz w:val="32"/>
          <w:szCs w:val="32"/>
        </w:rPr>
        <w:t>项以上主推技术推广应用，组织开展现场观摩、经验交流、技能培训等活动。</w:t>
      </w:r>
      <w:bookmarkStart w:id="2" w:name="OLE_LINK1"/>
      <w:r>
        <w:rPr>
          <w:snapToGrid w:val="0"/>
          <w:color w:val="000000" w:themeColor="text1"/>
          <w:sz w:val="32"/>
          <w:szCs w:val="32"/>
        </w:rPr>
        <w:t>2025</w:t>
      </w:r>
      <w:r>
        <w:rPr>
          <w:snapToGrid w:val="0"/>
          <w:color w:val="000000" w:themeColor="text1"/>
          <w:sz w:val="32"/>
          <w:szCs w:val="32"/>
        </w:rPr>
        <w:t>年主导品种为水稻</w:t>
      </w:r>
      <w:r>
        <w:rPr>
          <w:snapToGrid w:val="0"/>
          <w:color w:val="000000" w:themeColor="text1"/>
          <w:sz w:val="32"/>
          <w:szCs w:val="32"/>
        </w:rPr>
        <w:t>“</w:t>
      </w:r>
      <w:r>
        <w:rPr>
          <w:snapToGrid w:val="0"/>
          <w:color w:val="000000" w:themeColor="text1"/>
          <w:sz w:val="32"/>
          <w:szCs w:val="32"/>
        </w:rPr>
        <w:t>荃优华占</w:t>
      </w:r>
      <w:r>
        <w:rPr>
          <w:snapToGrid w:val="0"/>
          <w:color w:val="000000" w:themeColor="text1"/>
          <w:sz w:val="32"/>
          <w:szCs w:val="32"/>
        </w:rPr>
        <w:t>” “</w:t>
      </w:r>
      <w:r>
        <w:rPr>
          <w:snapToGrid w:val="0"/>
          <w:color w:val="000000" w:themeColor="text1"/>
          <w:sz w:val="32"/>
          <w:szCs w:val="32"/>
        </w:rPr>
        <w:t>华中优</w:t>
      </w:r>
      <w:r>
        <w:rPr>
          <w:snapToGrid w:val="0"/>
          <w:color w:val="000000" w:themeColor="text1"/>
          <w:sz w:val="32"/>
          <w:szCs w:val="32"/>
        </w:rPr>
        <w:t xml:space="preserve">9326” </w:t>
      </w:r>
      <w:r>
        <w:rPr>
          <w:snapToGrid w:val="0"/>
          <w:color w:val="000000" w:themeColor="text1"/>
          <w:sz w:val="32"/>
          <w:szCs w:val="32"/>
        </w:rPr>
        <w:t>，玉米</w:t>
      </w:r>
      <w:r>
        <w:rPr>
          <w:snapToGrid w:val="0"/>
          <w:color w:val="000000" w:themeColor="text1"/>
          <w:sz w:val="32"/>
          <w:szCs w:val="32"/>
        </w:rPr>
        <w:t>“</w:t>
      </w:r>
      <w:r>
        <w:rPr>
          <w:snapToGrid w:val="0"/>
          <w:color w:val="000000" w:themeColor="text1"/>
          <w:sz w:val="32"/>
          <w:szCs w:val="32"/>
        </w:rPr>
        <w:t>农科糯</w:t>
      </w:r>
      <w:r>
        <w:rPr>
          <w:snapToGrid w:val="0"/>
          <w:color w:val="000000" w:themeColor="text1"/>
          <w:sz w:val="32"/>
          <w:szCs w:val="32"/>
        </w:rPr>
        <w:t>336”</w:t>
      </w:r>
      <w:r>
        <w:rPr>
          <w:rFonts w:hint="eastAsia"/>
          <w:snapToGrid w:val="0"/>
          <w:color w:val="000000" w:themeColor="text1"/>
          <w:sz w:val="32"/>
          <w:szCs w:val="32"/>
        </w:rPr>
        <w:t>，</w:t>
      </w:r>
      <w:r>
        <w:rPr>
          <w:snapToGrid w:val="0"/>
          <w:color w:val="000000" w:themeColor="text1"/>
          <w:sz w:val="32"/>
          <w:szCs w:val="32"/>
        </w:rPr>
        <w:t>油菜</w:t>
      </w:r>
      <w:r>
        <w:rPr>
          <w:snapToGrid w:val="0"/>
          <w:color w:val="000000" w:themeColor="text1"/>
          <w:sz w:val="32"/>
          <w:szCs w:val="32"/>
        </w:rPr>
        <w:t>“</w:t>
      </w:r>
      <w:r>
        <w:rPr>
          <w:snapToGrid w:val="0"/>
          <w:color w:val="000000" w:themeColor="text1"/>
          <w:sz w:val="32"/>
          <w:szCs w:val="32"/>
        </w:rPr>
        <w:t>丰油</w:t>
      </w:r>
      <w:r>
        <w:rPr>
          <w:snapToGrid w:val="0"/>
          <w:color w:val="000000" w:themeColor="text1"/>
          <w:sz w:val="32"/>
          <w:szCs w:val="32"/>
        </w:rPr>
        <w:t>306”</w:t>
      </w:r>
      <w:r>
        <w:rPr>
          <w:snapToGrid w:val="0"/>
          <w:color w:val="000000" w:themeColor="text1"/>
          <w:sz w:val="32"/>
          <w:szCs w:val="32"/>
        </w:rPr>
        <w:t>等</w:t>
      </w:r>
      <w:r>
        <w:rPr>
          <w:snapToGrid w:val="0"/>
          <w:color w:val="000000" w:themeColor="text1"/>
          <w:sz w:val="32"/>
          <w:szCs w:val="32"/>
        </w:rPr>
        <w:t>10</w:t>
      </w:r>
      <w:r>
        <w:rPr>
          <w:snapToGrid w:val="0"/>
          <w:color w:val="000000" w:themeColor="text1"/>
          <w:sz w:val="32"/>
          <w:szCs w:val="32"/>
        </w:rPr>
        <w:t>余个。</w:t>
      </w:r>
      <w:bookmarkEnd w:id="2"/>
    </w:p>
    <w:p w:rsidR="006064AD" w:rsidRDefault="006B3FF3">
      <w:pPr>
        <w:spacing w:line="560" w:lineRule="exact"/>
        <w:ind w:firstLineChars="200" w:firstLine="643"/>
        <w:rPr>
          <w:color w:val="000000" w:themeColor="text1"/>
          <w:sz w:val="32"/>
          <w:szCs w:val="32"/>
        </w:rPr>
      </w:pPr>
      <w:r>
        <w:rPr>
          <w:rFonts w:eastAsia="楷体_GB2312"/>
          <w:b/>
          <w:bCs/>
          <w:snapToGrid w:val="0"/>
          <w:color w:val="000000" w:themeColor="text1"/>
          <w:sz w:val="32"/>
          <w:szCs w:val="32"/>
        </w:rPr>
        <w:t>（三）开展先进农业技术试验示范。</w:t>
      </w:r>
      <w:r>
        <w:rPr>
          <w:color w:val="000000" w:themeColor="text1"/>
          <w:sz w:val="32"/>
          <w:szCs w:val="32"/>
        </w:rPr>
        <w:t>指导基地制定年度工作方案，明确集成示范品种、技术和实施措施，签订协议，规范管理，竖立统一格式标牌。建设相对稳定的农业科技示范基地</w:t>
      </w:r>
      <w:r>
        <w:rPr>
          <w:color w:val="000000" w:themeColor="text1"/>
          <w:sz w:val="32"/>
          <w:szCs w:val="32"/>
        </w:rPr>
        <w:t>2</w:t>
      </w:r>
      <w:r>
        <w:rPr>
          <w:color w:val="000000" w:themeColor="text1"/>
          <w:sz w:val="32"/>
          <w:szCs w:val="32"/>
        </w:rPr>
        <w:t>个，示范单产提升综合技术方案及农业主导品种主推技术，在关键农时组织开展技术观摩、经验交流、技能培训等活动，广泛邀请种植养殖大户、农民专业合作社以及小农户参观学习。每个基地每年开展技术示范推广活动分别不少于</w:t>
      </w:r>
      <w:r>
        <w:rPr>
          <w:color w:val="000000" w:themeColor="text1"/>
          <w:sz w:val="32"/>
          <w:szCs w:val="32"/>
        </w:rPr>
        <w:t>4</w:t>
      </w:r>
      <w:r>
        <w:rPr>
          <w:color w:val="000000" w:themeColor="text1"/>
          <w:sz w:val="32"/>
          <w:szCs w:val="32"/>
        </w:rPr>
        <w:t>次，其中</w:t>
      </w:r>
      <w:r>
        <w:rPr>
          <w:color w:val="000000" w:themeColor="text1"/>
          <w:sz w:val="32"/>
          <w:szCs w:val="32"/>
        </w:rPr>
        <w:t>50</w:t>
      </w:r>
      <w:r>
        <w:rPr>
          <w:color w:val="000000" w:themeColor="text1"/>
          <w:sz w:val="32"/>
          <w:szCs w:val="32"/>
        </w:rPr>
        <w:t>人次以上的规模活动分别不少于</w:t>
      </w:r>
      <w:r>
        <w:rPr>
          <w:color w:val="000000" w:themeColor="text1"/>
          <w:sz w:val="32"/>
          <w:szCs w:val="32"/>
        </w:rPr>
        <w:t>2</w:t>
      </w:r>
      <w:r>
        <w:rPr>
          <w:color w:val="000000" w:themeColor="text1"/>
          <w:sz w:val="32"/>
          <w:szCs w:val="32"/>
        </w:rPr>
        <w:t>次，直接联系农户分别不少于</w:t>
      </w:r>
      <w:r>
        <w:rPr>
          <w:color w:val="000000" w:themeColor="text1"/>
          <w:sz w:val="32"/>
          <w:szCs w:val="32"/>
        </w:rPr>
        <w:t>10</w:t>
      </w:r>
      <w:r>
        <w:rPr>
          <w:color w:val="000000" w:themeColor="text1"/>
          <w:sz w:val="32"/>
          <w:szCs w:val="32"/>
        </w:rPr>
        <w:t>个。为落实</w:t>
      </w:r>
      <w:r>
        <w:rPr>
          <w:color w:val="000000" w:themeColor="text1"/>
          <w:sz w:val="32"/>
          <w:szCs w:val="32"/>
        </w:rPr>
        <w:t>2025</w:t>
      </w:r>
      <w:r>
        <w:rPr>
          <w:color w:val="000000" w:themeColor="text1"/>
          <w:sz w:val="32"/>
          <w:szCs w:val="32"/>
        </w:rPr>
        <w:t>年度主要粮油作物大面积单产提升工作方案中科技支撑相关任务，以单产提升为重点，重点打造</w:t>
      </w:r>
      <w:r>
        <w:rPr>
          <w:color w:val="000000" w:themeColor="text1"/>
          <w:sz w:val="32"/>
          <w:szCs w:val="32"/>
        </w:rPr>
        <w:t>1</w:t>
      </w:r>
      <w:r>
        <w:rPr>
          <w:color w:val="000000" w:themeColor="text1"/>
          <w:sz w:val="32"/>
          <w:szCs w:val="32"/>
        </w:rPr>
        <w:t>个以单产提升为主的试验示范基地，做好</w:t>
      </w:r>
      <w:r>
        <w:rPr>
          <w:color w:val="000000" w:themeColor="text1"/>
          <w:sz w:val="32"/>
          <w:szCs w:val="32"/>
        </w:rPr>
        <w:t>“</w:t>
      </w:r>
      <w:r>
        <w:rPr>
          <w:color w:val="000000" w:themeColor="text1"/>
          <w:sz w:val="32"/>
          <w:szCs w:val="32"/>
        </w:rPr>
        <w:t>四新</w:t>
      </w:r>
      <w:r>
        <w:rPr>
          <w:color w:val="000000" w:themeColor="text1"/>
          <w:sz w:val="32"/>
          <w:szCs w:val="32"/>
        </w:rPr>
        <w:t>”</w:t>
      </w:r>
      <w:r>
        <w:rPr>
          <w:color w:val="000000" w:themeColor="text1"/>
          <w:sz w:val="32"/>
          <w:szCs w:val="32"/>
        </w:rPr>
        <w:t>试验示范、观摩培训工作。</w:t>
      </w:r>
    </w:p>
    <w:p w:rsidR="006064AD" w:rsidRDefault="006B3FF3">
      <w:pPr>
        <w:spacing w:line="560" w:lineRule="exact"/>
        <w:ind w:firstLineChars="200" w:firstLine="643"/>
        <w:rPr>
          <w:color w:val="000000" w:themeColor="text1"/>
          <w:sz w:val="32"/>
          <w:szCs w:val="32"/>
        </w:rPr>
      </w:pPr>
      <w:r>
        <w:rPr>
          <w:rFonts w:eastAsia="楷体_GB2312"/>
          <w:b/>
          <w:bCs/>
          <w:snapToGrid w:val="0"/>
          <w:color w:val="000000" w:themeColor="text1"/>
          <w:sz w:val="32"/>
          <w:szCs w:val="32"/>
        </w:rPr>
        <w:t>（四）深入开展农技推广服务。</w:t>
      </w:r>
      <w:r>
        <w:rPr>
          <w:color w:val="000000" w:themeColor="text1"/>
          <w:sz w:val="32"/>
          <w:szCs w:val="32"/>
        </w:rPr>
        <w:t>夯实农技人员包村联户服务机制，在编在岗基层农技人员包村联户比例不低于</w:t>
      </w:r>
      <w:r>
        <w:rPr>
          <w:color w:val="000000" w:themeColor="text1"/>
          <w:sz w:val="32"/>
          <w:szCs w:val="32"/>
        </w:rPr>
        <w:t>90%</w:t>
      </w:r>
      <w:r>
        <w:rPr>
          <w:color w:val="000000" w:themeColor="text1"/>
          <w:sz w:val="32"/>
          <w:szCs w:val="32"/>
        </w:rPr>
        <w:t>，每名基层农技人员至少定向包联服务</w:t>
      </w:r>
      <w:r>
        <w:rPr>
          <w:color w:val="000000" w:themeColor="text1"/>
          <w:sz w:val="32"/>
          <w:szCs w:val="32"/>
        </w:rPr>
        <w:t>1</w:t>
      </w:r>
      <w:r>
        <w:rPr>
          <w:color w:val="000000" w:themeColor="text1"/>
          <w:sz w:val="32"/>
          <w:szCs w:val="32"/>
        </w:rPr>
        <w:t>个行政村，联系服务生产大户或家庭农场、农业企业等示范主体不少于</w:t>
      </w:r>
      <w:r>
        <w:rPr>
          <w:color w:val="000000" w:themeColor="text1"/>
          <w:sz w:val="32"/>
          <w:szCs w:val="32"/>
        </w:rPr>
        <w:t>5</w:t>
      </w:r>
      <w:r>
        <w:rPr>
          <w:color w:val="000000" w:themeColor="text1"/>
          <w:sz w:val="32"/>
          <w:szCs w:val="32"/>
        </w:rPr>
        <w:t>个，每年为每个示范主体上门指导服务不少于</w:t>
      </w:r>
      <w:r>
        <w:rPr>
          <w:color w:val="000000" w:themeColor="text1"/>
          <w:sz w:val="32"/>
          <w:szCs w:val="32"/>
        </w:rPr>
        <w:t>10</w:t>
      </w:r>
      <w:r>
        <w:rPr>
          <w:color w:val="000000" w:themeColor="text1"/>
          <w:sz w:val="32"/>
          <w:szCs w:val="32"/>
        </w:rPr>
        <w:t>次，利用中国农技推广</w:t>
      </w:r>
      <w:r>
        <w:rPr>
          <w:color w:val="000000" w:themeColor="text1"/>
          <w:sz w:val="32"/>
          <w:szCs w:val="32"/>
        </w:rPr>
        <w:t>APP</w:t>
      </w:r>
      <w:r>
        <w:rPr>
          <w:color w:val="000000" w:themeColor="text1"/>
          <w:sz w:val="32"/>
          <w:szCs w:val="32"/>
        </w:rPr>
        <w:t>填报发布</w:t>
      </w:r>
      <w:r>
        <w:rPr>
          <w:color w:val="000000" w:themeColor="text1"/>
          <w:sz w:val="32"/>
          <w:szCs w:val="32"/>
        </w:rPr>
        <w:lastRenderedPageBreak/>
        <w:t>服务日志。基层农技人员要在关键农时驻点开设田间课堂，现场教学、示范操作，发放技术手册、明白纸等资料，推进先进适用技术进村入户到田。支持农技人员联合现代农业产业技术体系专家、科研院校专家、科技特派员、特聘农技员、新型农业经营主体技术骨干等，共同开展农技服务。支持农技人员通过中国农技推广</w:t>
      </w:r>
      <w:r>
        <w:rPr>
          <w:color w:val="000000" w:themeColor="text1"/>
          <w:sz w:val="32"/>
          <w:szCs w:val="32"/>
        </w:rPr>
        <w:t>APP</w:t>
      </w:r>
      <w:r>
        <w:rPr>
          <w:color w:val="000000" w:themeColor="text1"/>
          <w:sz w:val="32"/>
          <w:szCs w:val="32"/>
        </w:rPr>
        <w:t>、直播平台、短视频等新媒体，开展问题解答、业务指导、技术普及等在线指导服务。</w:t>
      </w:r>
    </w:p>
    <w:p w:rsidR="006064AD" w:rsidRDefault="006B3FF3">
      <w:pPr>
        <w:spacing w:line="560" w:lineRule="exact"/>
        <w:ind w:firstLineChars="200" w:firstLine="643"/>
        <w:rPr>
          <w:color w:val="000000" w:themeColor="text1"/>
          <w:sz w:val="32"/>
          <w:szCs w:val="32"/>
        </w:rPr>
      </w:pPr>
      <w:r>
        <w:rPr>
          <w:rFonts w:eastAsia="楷体_GB2312"/>
          <w:b/>
          <w:bCs/>
          <w:snapToGrid w:val="0"/>
          <w:color w:val="000000" w:themeColor="text1"/>
          <w:sz w:val="32"/>
          <w:szCs w:val="32"/>
        </w:rPr>
        <w:t>（五）提升农技人员能力素质。</w:t>
      </w:r>
      <w:r>
        <w:rPr>
          <w:color w:val="000000" w:themeColor="text1"/>
          <w:sz w:val="32"/>
          <w:szCs w:val="32"/>
        </w:rPr>
        <w:t>组织农技推广骨干人才参加省级农业农村部门依托国家级或省级培训机构，连续不少于</w:t>
      </w:r>
      <w:r>
        <w:rPr>
          <w:color w:val="000000" w:themeColor="text1"/>
          <w:sz w:val="32"/>
          <w:szCs w:val="32"/>
        </w:rPr>
        <w:t>5</w:t>
      </w:r>
      <w:r>
        <w:rPr>
          <w:color w:val="000000" w:themeColor="text1"/>
          <w:sz w:val="32"/>
          <w:szCs w:val="32"/>
        </w:rPr>
        <w:t>天的脱产业务培训。参加市级围绕单产提升、畜牧兽医能力提升等开设专题班。区级要制定基层农技人员知识更新培训计划，积极探索多地联合培训等方式，提升培训质量。知识更新培训时间不少于</w:t>
      </w:r>
      <w:r>
        <w:rPr>
          <w:color w:val="000000" w:themeColor="text1"/>
          <w:sz w:val="32"/>
          <w:szCs w:val="32"/>
        </w:rPr>
        <w:t>5</w:t>
      </w:r>
      <w:r>
        <w:rPr>
          <w:color w:val="000000" w:themeColor="text1"/>
          <w:sz w:val="32"/>
          <w:szCs w:val="32"/>
        </w:rPr>
        <w:t>天，其中实训课程不少于</w:t>
      </w:r>
      <w:r>
        <w:rPr>
          <w:color w:val="000000" w:themeColor="text1"/>
          <w:sz w:val="32"/>
          <w:szCs w:val="32"/>
        </w:rPr>
        <w:t>2</w:t>
      </w:r>
      <w:r>
        <w:rPr>
          <w:color w:val="000000" w:themeColor="text1"/>
          <w:sz w:val="32"/>
          <w:szCs w:val="32"/>
        </w:rPr>
        <w:t>天，重点提升实操能力。持续开展基层农技推广人才定向培养，通过直接招录、</w:t>
      </w:r>
      <w:r>
        <w:rPr>
          <w:color w:val="000000" w:themeColor="text1"/>
          <w:sz w:val="32"/>
          <w:szCs w:val="32"/>
        </w:rPr>
        <w:t>“</w:t>
      </w:r>
      <w:r>
        <w:rPr>
          <w:color w:val="000000" w:themeColor="text1"/>
          <w:sz w:val="32"/>
          <w:szCs w:val="32"/>
        </w:rPr>
        <w:t>三支一扶</w:t>
      </w:r>
      <w:r>
        <w:rPr>
          <w:color w:val="000000" w:themeColor="text1"/>
          <w:sz w:val="32"/>
          <w:szCs w:val="32"/>
        </w:rPr>
        <w:t>”</w:t>
      </w:r>
      <w:r>
        <w:rPr>
          <w:color w:val="000000" w:themeColor="text1"/>
          <w:sz w:val="32"/>
          <w:szCs w:val="32"/>
        </w:rPr>
        <w:t>等方式，不断加强基层农技推广队伍建设。鼓励基层农技人员学历提升教育，优化农技推广队伍的学历结构，通过</w:t>
      </w:r>
      <w:r>
        <w:rPr>
          <w:rFonts w:hint="eastAsia"/>
          <w:color w:val="000000" w:themeColor="text1"/>
          <w:sz w:val="32"/>
          <w:szCs w:val="32"/>
        </w:rPr>
        <w:t>“</w:t>
      </w:r>
      <w:r>
        <w:rPr>
          <w:color w:val="000000" w:themeColor="text1"/>
          <w:sz w:val="32"/>
          <w:szCs w:val="32"/>
        </w:rPr>
        <w:t>农科讲堂</w:t>
      </w:r>
      <w:r>
        <w:rPr>
          <w:rFonts w:hint="eastAsia"/>
          <w:color w:val="000000" w:themeColor="text1"/>
          <w:sz w:val="32"/>
          <w:szCs w:val="32"/>
        </w:rPr>
        <w:t>”网络培训</w:t>
      </w:r>
      <w:r>
        <w:rPr>
          <w:color w:val="000000" w:themeColor="text1"/>
          <w:sz w:val="32"/>
          <w:szCs w:val="32"/>
        </w:rPr>
        <w:t>、订阅《农民日报》等途径，以及在职研修等方式提升业务能力。</w:t>
      </w:r>
    </w:p>
    <w:p w:rsidR="006064AD" w:rsidRDefault="006B3FF3">
      <w:pPr>
        <w:spacing w:line="560" w:lineRule="exact"/>
        <w:ind w:firstLineChars="200" w:firstLine="643"/>
        <w:rPr>
          <w:color w:val="000000" w:themeColor="text1"/>
          <w:sz w:val="32"/>
          <w:szCs w:val="32"/>
        </w:rPr>
      </w:pPr>
      <w:r>
        <w:rPr>
          <w:rFonts w:eastAsia="楷体_GB2312"/>
          <w:b/>
          <w:bCs/>
          <w:snapToGrid w:val="0"/>
          <w:color w:val="000000" w:themeColor="text1"/>
          <w:sz w:val="32"/>
          <w:szCs w:val="32"/>
        </w:rPr>
        <w:t>（六）加快信息化手段在农技推广服务中的应用。</w:t>
      </w:r>
      <w:r>
        <w:rPr>
          <w:color w:val="000000" w:themeColor="text1"/>
          <w:sz w:val="32"/>
          <w:szCs w:val="32"/>
        </w:rPr>
        <w:t>支持农业农村部门应用抖音、快手、微信视频号等短视频平台，建立官方账号，培养一批农技微视频创作者，在线开展技术推广服务。持续普及中国农技推广信息服务平台和中国农技推广</w:t>
      </w:r>
      <w:r>
        <w:rPr>
          <w:color w:val="000000" w:themeColor="text1"/>
          <w:sz w:val="32"/>
          <w:szCs w:val="32"/>
        </w:rPr>
        <w:t>APP</w:t>
      </w:r>
      <w:r>
        <w:rPr>
          <w:color w:val="000000" w:themeColor="text1"/>
          <w:sz w:val="32"/>
          <w:szCs w:val="32"/>
        </w:rPr>
        <w:t>，鼓励引</w:t>
      </w:r>
      <w:r>
        <w:rPr>
          <w:color w:val="000000" w:themeColor="text1"/>
          <w:sz w:val="32"/>
          <w:szCs w:val="32"/>
        </w:rPr>
        <w:lastRenderedPageBreak/>
        <w:t>导农技人员、产业技术体系专家、科技特派员等在线开展业务培训、农技问答、咨询指导等服务。实时更新中国农技推广信息服务平台机构、人员数据，利用平台做好工作日志记录、技术难题解答、现场指导服务等数据的统计分析，加强对农技推广工作的服务指导。</w:t>
      </w:r>
    </w:p>
    <w:p w:rsidR="006064AD" w:rsidRDefault="006B3FF3">
      <w:pPr>
        <w:pStyle w:val="p0"/>
        <w:spacing w:line="560" w:lineRule="exact"/>
        <w:ind w:firstLineChars="200" w:firstLine="640"/>
        <w:rPr>
          <w:rFonts w:eastAsia="黑体"/>
          <w:color w:val="000000" w:themeColor="text1"/>
          <w:sz w:val="32"/>
          <w:szCs w:val="32"/>
          <w:shd w:val="clear" w:color="auto" w:fill="FFFFFF"/>
        </w:rPr>
      </w:pPr>
      <w:r>
        <w:rPr>
          <w:rFonts w:eastAsia="黑体" w:hAnsi="黑体"/>
          <w:snapToGrid w:val="0"/>
          <w:color w:val="000000" w:themeColor="text1"/>
          <w:sz w:val="32"/>
          <w:szCs w:val="32"/>
        </w:rPr>
        <w:t>三、</w:t>
      </w:r>
      <w:r>
        <w:rPr>
          <w:rFonts w:eastAsia="黑体" w:hAnsi="黑体"/>
          <w:color w:val="000000" w:themeColor="text1"/>
          <w:sz w:val="32"/>
          <w:szCs w:val="32"/>
          <w:shd w:val="clear" w:color="auto" w:fill="FFFFFF"/>
        </w:rPr>
        <w:t>项目进度安排</w:t>
      </w:r>
    </w:p>
    <w:p w:rsidR="006064AD" w:rsidRDefault="006B3FF3">
      <w:pPr>
        <w:spacing w:line="560" w:lineRule="exact"/>
        <w:ind w:firstLineChars="200" w:firstLine="640"/>
        <w:rPr>
          <w:color w:val="000000" w:themeColor="text1"/>
          <w:sz w:val="32"/>
          <w:szCs w:val="32"/>
        </w:rPr>
      </w:pPr>
      <w:r>
        <w:rPr>
          <w:color w:val="000000" w:themeColor="text1"/>
          <w:sz w:val="32"/>
          <w:szCs w:val="32"/>
        </w:rPr>
        <w:t>本项目实施时间为：</w:t>
      </w:r>
      <w:r>
        <w:rPr>
          <w:color w:val="000000" w:themeColor="text1"/>
          <w:sz w:val="32"/>
          <w:szCs w:val="32"/>
        </w:rPr>
        <w:t>2025</w:t>
      </w:r>
      <w:r>
        <w:rPr>
          <w:color w:val="000000" w:themeColor="text1"/>
          <w:sz w:val="32"/>
          <w:szCs w:val="32"/>
        </w:rPr>
        <w:t>年</w:t>
      </w:r>
      <w:r>
        <w:rPr>
          <w:color w:val="000000" w:themeColor="text1"/>
          <w:sz w:val="32"/>
          <w:szCs w:val="32"/>
        </w:rPr>
        <w:t>1</w:t>
      </w:r>
      <w:r>
        <w:rPr>
          <w:color w:val="000000" w:themeColor="text1"/>
          <w:sz w:val="32"/>
          <w:szCs w:val="32"/>
        </w:rPr>
        <w:t>月</w:t>
      </w:r>
      <w:r>
        <w:rPr>
          <w:color w:val="000000" w:themeColor="text1"/>
          <w:sz w:val="32"/>
          <w:szCs w:val="32"/>
        </w:rPr>
        <w:t>—2025</w:t>
      </w:r>
      <w:r>
        <w:rPr>
          <w:color w:val="000000" w:themeColor="text1"/>
          <w:sz w:val="32"/>
          <w:szCs w:val="32"/>
        </w:rPr>
        <w:t>年</w:t>
      </w:r>
      <w:r>
        <w:rPr>
          <w:color w:val="000000" w:themeColor="text1"/>
          <w:sz w:val="32"/>
          <w:szCs w:val="32"/>
        </w:rPr>
        <w:t>12</w:t>
      </w:r>
      <w:r>
        <w:rPr>
          <w:color w:val="000000" w:themeColor="text1"/>
          <w:sz w:val="32"/>
          <w:szCs w:val="32"/>
        </w:rPr>
        <w:t>月。</w:t>
      </w:r>
    </w:p>
    <w:p w:rsidR="006064AD" w:rsidRDefault="006B3FF3">
      <w:pPr>
        <w:widowControl/>
        <w:spacing w:line="560" w:lineRule="exact"/>
        <w:ind w:firstLineChars="200" w:firstLine="640"/>
        <w:rPr>
          <w:color w:val="000000" w:themeColor="text1"/>
          <w:sz w:val="32"/>
          <w:szCs w:val="32"/>
        </w:rPr>
      </w:pPr>
      <w:r>
        <w:rPr>
          <w:color w:val="000000" w:themeColor="text1"/>
          <w:sz w:val="32"/>
          <w:szCs w:val="32"/>
        </w:rPr>
        <w:t>3</w:t>
      </w:r>
      <w:r>
        <w:rPr>
          <w:color w:val="000000" w:themeColor="text1"/>
          <w:sz w:val="32"/>
          <w:szCs w:val="32"/>
        </w:rPr>
        <w:t>月底</w:t>
      </w:r>
      <w:r>
        <w:rPr>
          <w:rFonts w:hint="eastAsia"/>
          <w:color w:val="000000" w:themeColor="text1"/>
          <w:sz w:val="32"/>
          <w:szCs w:val="32"/>
        </w:rPr>
        <w:t>4</w:t>
      </w:r>
      <w:r>
        <w:rPr>
          <w:rFonts w:hint="eastAsia"/>
          <w:color w:val="000000" w:themeColor="text1"/>
          <w:sz w:val="32"/>
          <w:szCs w:val="32"/>
        </w:rPr>
        <w:t>月初</w:t>
      </w:r>
      <w:r>
        <w:rPr>
          <w:color w:val="000000" w:themeColor="text1"/>
          <w:sz w:val="32"/>
          <w:szCs w:val="32"/>
        </w:rPr>
        <w:t>将实施方案上报省；</w:t>
      </w:r>
      <w:r>
        <w:rPr>
          <w:color w:val="000000" w:themeColor="text1"/>
          <w:sz w:val="32"/>
          <w:szCs w:val="32"/>
        </w:rPr>
        <w:t>11</w:t>
      </w:r>
      <w:r>
        <w:rPr>
          <w:color w:val="000000" w:themeColor="text1"/>
          <w:sz w:val="32"/>
          <w:szCs w:val="32"/>
        </w:rPr>
        <w:t>月底前组织项目验收；</w:t>
      </w:r>
      <w:r>
        <w:rPr>
          <w:color w:val="000000" w:themeColor="text1"/>
          <w:sz w:val="32"/>
          <w:szCs w:val="32"/>
        </w:rPr>
        <w:t>12</w:t>
      </w:r>
      <w:r>
        <w:rPr>
          <w:color w:val="000000" w:themeColor="text1"/>
          <w:sz w:val="32"/>
          <w:szCs w:val="32"/>
        </w:rPr>
        <w:t>月</w:t>
      </w:r>
      <w:r>
        <w:rPr>
          <w:color w:val="000000" w:themeColor="text1"/>
          <w:sz w:val="32"/>
          <w:szCs w:val="32"/>
        </w:rPr>
        <w:t>20</w:t>
      </w:r>
      <w:r>
        <w:rPr>
          <w:color w:val="000000" w:themeColor="text1"/>
          <w:sz w:val="32"/>
          <w:szCs w:val="32"/>
        </w:rPr>
        <w:t>日前完成项目总结上报工作；</w:t>
      </w:r>
      <w:r>
        <w:rPr>
          <w:color w:val="000000" w:themeColor="text1"/>
          <w:sz w:val="32"/>
          <w:szCs w:val="32"/>
        </w:rPr>
        <w:t>2026</w:t>
      </w:r>
      <w:r>
        <w:rPr>
          <w:color w:val="000000" w:themeColor="text1"/>
          <w:sz w:val="32"/>
          <w:szCs w:val="32"/>
        </w:rPr>
        <w:t>年</w:t>
      </w:r>
      <w:r>
        <w:rPr>
          <w:color w:val="000000" w:themeColor="text1"/>
          <w:sz w:val="32"/>
          <w:szCs w:val="32"/>
        </w:rPr>
        <w:t>1</w:t>
      </w:r>
      <w:r>
        <w:rPr>
          <w:color w:val="000000" w:themeColor="text1"/>
          <w:sz w:val="32"/>
          <w:szCs w:val="32"/>
        </w:rPr>
        <w:t>月</w:t>
      </w:r>
      <w:r>
        <w:rPr>
          <w:color w:val="000000" w:themeColor="text1"/>
          <w:sz w:val="32"/>
          <w:szCs w:val="32"/>
        </w:rPr>
        <w:t>31</w:t>
      </w:r>
      <w:r>
        <w:rPr>
          <w:color w:val="000000" w:themeColor="text1"/>
          <w:sz w:val="32"/>
          <w:szCs w:val="32"/>
        </w:rPr>
        <w:t>日前完成项目资金审计工作。</w:t>
      </w:r>
    </w:p>
    <w:p w:rsidR="006064AD" w:rsidRDefault="006B3FF3">
      <w:pPr>
        <w:spacing w:line="560" w:lineRule="exact"/>
        <w:ind w:firstLineChars="200" w:firstLine="640"/>
        <w:rPr>
          <w:rFonts w:eastAsia="黑体"/>
          <w:bCs/>
          <w:color w:val="000000" w:themeColor="text1"/>
          <w:sz w:val="32"/>
          <w:szCs w:val="32"/>
        </w:rPr>
      </w:pPr>
      <w:r>
        <w:rPr>
          <w:rFonts w:eastAsia="黑体" w:hAnsi="黑体"/>
          <w:snapToGrid w:val="0"/>
          <w:color w:val="000000" w:themeColor="text1"/>
          <w:sz w:val="32"/>
          <w:szCs w:val="32"/>
        </w:rPr>
        <w:t>四、</w:t>
      </w:r>
      <w:r>
        <w:rPr>
          <w:rFonts w:eastAsia="黑体" w:hAnsi="黑体"/>
          <w:bCs/>
          <w:color w:val="000000" w:themeColor="text1"/>
          <w:sz w:val="32"/>
          <w:szCs w:val="32"/>
        </w:rPr>
        <w:t>经费使用安排</w:t>
      </w:r>
    </w:p>
    <w:p w:rsidR="006064AD" w:rsidRDefault="006B3FF3">
      <w:pPr>
        <w:pStyle w:val="p0"/>
        <w:spacing w:line="560" w:lineRule="exact"/>
        <w:ind w:firstLineChars="200" w:firstLine="640"/>
        <w:rPr>
          <w:rFonts w:eastAsia="仿宋_GB2312"/>
          <w:color w:val="000000" w:themeColor="text1"/>
          <w:sz w:val="32"/>
          <w:szCs w:val="32"/>
        </w:rPr>
      </w:pPr>
      <w:bookmarkStart w:id="3" w:name="OLE_LINK3"/>
      <w:r>
        <w:rPr>
          <w:rFonts w:eastAsia="仿宋_GB2312"/>
          <w:color w:val="000000" w:themeColor="text1"/>
          <w:sz w:val="32"/>
          <w:szCs w:val="32"/>
        </w:rPr>
        <w:t>屯溪区</w:t>
      </w:r>
      <w:r>
        <w:rPr>
          <w:rFonts w:eastAsia="仿宋_GB2312"/>
          <w:color w:val="000000" w:themeColor="text1"/>
          <w:sz w:val="32"/>
          <w:szCs w:val="32"/>
        </w:rPr>
        <w:t>2025</w:t>
      </w:r>
      <w:r>
        <w:rPr>
          <w:rFonts w:eastAsia="仿宋_GB2312"/>
          <w:color w:val="000000" w:themeColor="text1"/>
          <w:sz w:val="32"/>
          <w:szCs w:val="32"/>
        </w:rPr>
        <w:t>年基层农技推广体系改革与建设任务实施项目经费</w:t>
      </w:r>
      <w:r>
        <w:rPr>
          <w:rFonts w:eastAsia="仿宋_GB2312"/>
          <w:color w:val="000000" w:themeColor="text1"/>
          <w:sz w:val="32"/>
          <w:szCs w:val="32"/>
        </w:rPr>
        <w:t>20</w:t>
      </w:r>
      <w:r>
        <w:rPr>
          <w:rFonts w:eastAsia="仿宋_GB2312"/>
          <w:color w:val="000000" w:themeColor="text1"/>
          <w:sz w:val="32"/>
          <w:szCs w:val="32"/>
        </w:rPr>
        <w:t>万元资金安排如下：</w:t>
      </w:r>
    </w:p>
    <w:tbl>
      <w:tblPr>
        <w:tblW w:w="9559" w:type="dxa"/>
        <w:jc w:val="center"/>
        <w:tblLayout w:type="fixed"/>
        <w:tblCellMar>
          <w:left w:w="0" w:type="dxa"/>
          <w:right w:w="0" w:type="dxa"/>
        </w:tblCellMar>
        <w:tblLook w:val="04A0"/>
      </w:tblPr>
      <w:tblGrid>
        <w:gridCol w:w="1146"/>
        <w:gridCol w:w="6095"/>
        <w:gridCol w:w="1039"/>
        <w:gridCol w:w="1279"/>
      </w:tblGrid>
      <w:tr w:rsidR="006064AD">
        <w:trPr>
          <w:trHeight w:val="940"/>
          <w:jc w:val="center"/>
        </w:trPr>
        <w:tc>
          <w:tcPr>
            <w:tcW w:w="11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064AD" w:rsidRDefault="006B3FF3">
            <w:pPr>
              <w:widowControl/>
              <w:spacing w:line="400" w:lineRule="exact"/>
              <w:jc w:val="center"/>
              <w:textAlignment w:val="center"/>
              <w:rPr>
                <w:b/>
                <w:color w:val="000000" w:themeColor="text1"/>
                <w:sz w:val="32"/>
              </w:rPr>
            </w:pPr>
            <w:r>
              <w:rPr>
                <w:b/>
                <w:color w:val="000000" w:themeColor="text1"/>
                <w:sz w:val="32"/>
              </w:rPr>
              <w:t>补助</w:t>
            </w:r>
          </w:p>
          <w:p w:rsidR="006064AD" w:rsidRDefault="006B3FF3">
            <w:pPr>
              <w:widowControl/>
              <w:spacing w:line="400" w:lineRule="exact"/>
              <w:jc w:val="center"/>
              <w:textAlignment w:val="center"/>
              <w:rPr>
                <w:b/>
                <w:color w:val="000000" w:themeColor="text1"/>
                <w:sz w:val="32"/>
              </w:rPr>
            </w:pPr>
            <w:r>
              <w:rPr>
                <w:b/>
                <w:color w:val="000000" w:themeColor="text1"/>
                <w:sz w:val="32"/>
              </w:rPr>
              <w:t>方面</w:t>
            </w:r>
          </w:p>
        </w:tc>
        <w:tc>
          <w:tcPr>
            <w:tcW w:w="60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064AD" w:rsidRDefault="006B3FF3">
            <w:pPr>
              <w:widowControl/>
              <w:spacing w:line="400" w:lineRule="exact"/>
              <w:jc w:val="center"/>
              <w:textAlignment w:val="center"/>
              <w:rPr>
                <w:b/>
                <w:color w:val="000000" w:themeColor="text1"/>
                <w:sz w:val="32"/>
              </w:rPr>
            </w:pPr>
            <w:r>
              <w:rPr>
                <w:b/>
                <w:color w:val="000000" w:themeColor="text1"/>
                <w:sz w:val="32"/>
              </w:rPr>
              <w:t>具体内容</w:t>
            </w:r>
          </w:p>
        </w:tc>
        <w:tc>
          <w:tcPr>
            <w:tcW w:w="10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064AD" w:rsidRDefault="006B3FF3">
            <w:pPr>
              <w:widowControl/>
              <w:spacing w:line="400" w:lineRule="exact"/>
              <w:jc w:val="center"/>
              <w:textAlignment w:val="center"/>
              <w:rPr>
                <w:b/>
                <w:color w:val="000000" w:themeColor="text1"/>
                <w:sz w:val="32"/>
              </w:rPr>
            </w:pPr>
            <w:r>
              <w:rPr>
                <w:b/>
                <w:color w:val="000000" w:themeColor="text1"/>
                <w:sz w:val="32"/>
              </w:rPr>
              <w:t>资金</w:t>
            </w:r>
          </w:p>
          <w:p w:rsidR="006064AD" w:rsidRDefault="006B3FF3">
            <w:pPr>
              <w:widowControl/>
              <w:spacing w:line="400" w:lineRule="exact"/>
              <w:jc w:val="center"/>
              <w:textAlignment w:val="center"/>
              <w:rPr>
                <w:b/>
                <w:color w:val="000000" w:themeColor="text1"/>
                <w:sz w:val="32"/>
              </w:rPr>
            </w:pPr>
            <w:r>
              <w:rPr>
                <w:b/>
                <w:color w:val="000000" w:themeColor="text1"/>
                <w:sz w:val="32"/>
              </w:rPr>
              <w:t>比例</w:t>
            </w:r>
          </w:p>
        </w:tc>
        <w:tc>
          <w:tcPr>
            <w:tcW w:w="12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4AD" w:rsidRDefault="006B3FF3">
            <w:pPr>
              <w:widowControl/>
              <w:spacing w:line="400" w:lineRule="exact"/>
              <w:jc w:val="center"/>
              <w:textAlignment w:val="center"/>
              <w:rPr>
                <w:b/>
                <w:color w:val="000000" w:themeColor="text1"/>
                <w:sz w:val="32"/>
              </w:rPr>
            </w:pPr>
            <w:r>
              <w:rPr>
                <w:b/>
                <w:color w:val="000000" w:themeColor="text1"/>
                <w:sz w:val="32"/>
              </w:rPr>
              <w:t>金</w:t>
            </w:r>
            <w:r>
              <w:rPr>
                <w:b/>
                <w:color w:val="000000" w:themeColor="text1"/>
                <w:sz w:val="32"/>
              </w:rPr>
              <w:t xml:space="preserve"> </w:t>
            </w:r>
            <w:r>
              <w:rPr>
                <w:b/>
                <w:color w:val="000000" w:themeColor="text1"/>
                <w:sz w:val="32"/>
              </w:rPr>
              <w:t>额</w:t>
            </w:r>
          </w:p>
          <w:p w:rsidR="006064AD" w:rsidRDefault="006B3FF3">
            <w:pPr>
              <w:widowControl/>
              <w:spacing w:line="400" w:lineRule="exact"/>
              <w:jc w:val="center"/>
              <w:textAlignment w:val="center"/>
              <w:rPr>
                <w:b/>
                <w:color w:val="000000" w:themeColor="text1"/>
                <w:sz w:val="32"/>
              </w:rPr>
            </w:pPr>
            <w:r>
              <w:rPr>
                <w:b/>
                <w:color w:val="000000" w:themeColor="text1"/>
                <w:sz w:val="32"/>
              </w:rPr>
              <w:t>（万元）</w:t>
            </w:r>
          </w:p>
        </w:tc>
      </w:tr>
      <w:tr w:rsidR="006064AD">
        <w:trPr>
          <w:trHeight w:val="1094"/>
          <w:jc w:val="center"/>
        </w:trPr>
        <w:tc>
          <w:tcPr>
            <w:tcW w:w="114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064AD" w:rsidRDefault="006B3FF3">
            <w:pPr>
              <w:widowControl/>
              <w:spacing w:line="400" w:lineRule="exact"/>
              <w:jc w:val="center"/>
              <w:textAlignment w:val="center"/>
              <w:rPr>
                <w:color w:val="000000" w:themeColor="text1"/>
                <w:szCs w:val="28"/>
              </w:rPr>
            </w:pPr>
            <w:r>
              <w:rPr>
                <w:color w:val="000000" w:themeColor="text1"/>
                <w:szCs w:val="28"/>
              </w:rPr>
              <w:t>基层农技推广服务</w:t>
            </w:r>
          </w:p>
        </w:tc>
        <w:tc>
          <w:tcPr>
            <w:tcW w:w="6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4AD" w:rsidRDefault="006B3FF3">
            <w:pPr>
              <w:widowControl/>
              <w:spacing w:line="400" w:lineRule="exact"/>
              <w:jc w:val="left"/>
              <w:textAlignment w:val="center"/>
              <w:rPr>
                <w:color w:val="000000" w:themeColor="text1"/>
                <w:szCs w:val="28"/>
              </w:rPr>
            </w:pPr>
            <w:r>
              <w:rPr>
                <w:color w:val="000000" w:themeColor="text1"/>
                <w:szCs w:val="28"/>
              </w:rPr>
              <w:t>1.</w:t>
            </w:r>
            <w:r>
              <w:rPr>
                <w:color w:val="000000" w:themeColor="text1"/>
                <w:szCs w:val="28"/>
              </w:rPr>
              <w:t>基层农技推广人员开展包村联户技术服务发生的费用，主要包括交通工具费用和通讯费等支出。</w:t>
            </w:r>
          </w:p>
        </w:tc>
        <w:tc>
          <w:tcPr>
            <w:tcW w:w="10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064AD" w:rsidRDefault="006B3FF3">
            <w:pPr>
              <w:widowControl/>
              <w:spacing w:line="400" w:lineRule="exact"/>
              <w:jc w:val="center"/>
              <w:textAlignment w:val="center"/>
              <w:rPr>
                <w:color w:val="000000" w:themeColor="text1"/>
                <w:sz w:val="32"/>
              </w:rPr>
            </w:pPr>
            <w:r>
              <w:rPr>
                <w:color w:val="000000" w:themeColor="text1"/>
                <w:sz w:val="32"/>
              </w:rPr>
              <w:t>25%</w:t>
            </w:r>
          </w:p>
        </w:tc>
        <w:tc>
          <w:tcPr>
            <w:tcW w:w="12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064AD" w:rsidRDefault="006B3FF3">
            <w:pPr>
              <w:widowControl/>
              <w:spacing w:line="400" w:lineRule="exact"/>
              <w:jc w:val="center"/>
              <w:textAlignment w:val="center"/>
              <w:rPr>
                <w:color w:val="000000" w:themeColor="text1"/>
                <w:sz w:val="32"/>
              </w:rPr>
            </w:pPr>
            <w:r>
              <w:rPr>
                <w:color w:val="000000" w:themeColor="text1"/>
                <w:sz w:val="32"/>
              </w:rPr>
              <w:t>5</w:t>
            </w:r>
          </w:p>
        </w:tc>
      </w:tr>
      <w:tr w:rsidR="006064AD">
        <w:trPr>
          <w:trHeight w:val="1067"/>
          <w:jc w:val="center"/>
        </w:trPr>
        <w:tc>
          <w:tcPr>
            <w:tcW w:w="1146"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6064AD" w:rsidRDefault="006064AD">
            <w:pPr>
              <w:spacing w:line="400" w:lineRule="exact"/>
              <w:jc w:val="center"/>
              <w:rPr>
                <w:color w:val="000000" w:themeColor="text1"/>
                <w:szCs w:val="28"/>
              </w:rPr>
            </w:pPr>
          </w:p>
        </w:tc>
        <w:tc>
          <w:tcPr>
            <w:tcW w:w="60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064AD" w:rsidRDefault="006B3FF3">
            <w:pPr>
              <w:widowControl/>
              <w:spacing w:line="400" w:lineRule="exact"/>
              <w:jc w:val="left"/>
              <w:textAlignment w:val="center"/>
              <w:rPr>
                <w:color w:val="000000" w:themeColor="text1"/>
                <w:szCs w:val="28"/>
              </w:rPr>
            </w:pPr>
            <w:r>
              <w:rPr>
                <w:color w:val="000000" w:themeColor="text1"/>
                <w:szCs w:val="28"/>
              </w:rPr>
              <w:t>2.</w:t>
            </w:r>
            <w:r>
              <w:rPr>
                <w:color w:val="000000" w:themeColor="text1"/>
                <w:szCs w:val="28"/>
              </w:rPr>
              <w:t>技术资料印刷、制度建设及工作考评、项目审计等发生的费用。</w:t>
            </w:r>
          </w:p>
        </w:tc>
        <w:tc>
          <w:tcPr>
            <w:tcW w:w="10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064AD" w:rsidRDefault="006B3FF3">
            <w:pPr>
              <w:widowControl/>
              <w:spacing w:line="400" w:lineRule="exact"/>
              <w:jc w:val="center"/>
              <w:textAlignment w:val="center"/>
              <w:rPr>
                <w:color w:val="000000" w:themeColor="text1"/>
                <w:sz w:val="32"/>
              </w:rPr>
            </w:pPr>
            <w:r>
              <w:rPr>
                <w:color w:val="000000" w:themeColor="text1"/>
                <w:sz w:val="32"/>
              </w:rPr>
              <w:t>5%</w:t>
            </w:r>
          </w:p>
        </w:tc>
        <w:tc>
          <w:tcPr>
            <w:tcW w:w="12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064AD" w:rsidRDefault="006B3FF3">
            <w:pPr>
              <w:widowControl/>
              <w:spacing w:line="400" w:lineRule="exact"/>
              <w:jc w:val="center"/>
              <w:textAlignment w:val="center"/>
              <w:rPr>
                <w:color w:val="000000" w:themeColor="text1"/>
                <w:sz w:val="32"/>
              </w:rPr>
            </w:pPr>
            <w:r>
              <w:rPr>
                <w:color w:val="000000" w:themeColor="text1"/>
                <w:sz w:val="32"/>
              </w:rPr>
              <w:t>1</w:t>
            </w:r>
          </w:p>
        </w:tc>
      </w:tr>
      <w:tr w:rsidR="006064AD">
        <w:trPr>
          <w:trHeight w:val="2509"/>
          <w:jc w:val="center"/>
        </w:trPr>
        <w:tc>
          <w:tcPr>
            <w:tcW w:w="114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064AD" w:rsidRDefault="006B3FF3">
            <w:pPr>
              <w:widowControl/>
              <w:spacing w:line="400" w:lineRule="exact"/>
              <w:jc w:val="center"/>
              <w:textAlignment w:val="center"/>
              <w:rPr>
                <w:color w:val="000000" w:themeColor="text1"/>
                <w:szCs w:val="28"/>
              </w:rPr>
            </w:pPr>
            <w:r>
              <w:rPr>
                <w:color w:val="000000" w:themeColor="text1"/>
                <w:szCs w:val="28"/>
              </w:rPr>
              <w:lastRenderedPageBreak/>
              <w:t>农业科技试验示范</w:t>
            </w:r>
          </w:p>
        </w:tc>
        <w:tc>
          <w:tcPr>
            <w:tcW w:w="6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4AD" w:rsidRDefault="006B3FF3">
            <w:pPr>
              <w:widowControl/>
              <w:spacing w:line="400" w:lineRule="exact"/>
              <w:jc w:val="left"/>
              <w:textAlignment w:val="center"/>
              <w:rPr>
                <w:color w:val="000000" w:themeColor="text1"/>
                <w:szCs w:val="28"/>
              </w:rPr>
            </w:pPr>
            <w:r>
              <w:rPr>
                <w:color w:val="000000" w:themeColor="text1"/>
                <w:szCs w:val="28"/>
              </w:rPr>
              <w:t>3.</w:t>
            </w:r>
            <w:r>
              <w:rPr>
                <w:color w:val="000000" w:themeColor="text1"/>
                <w:szCs w:val="28"/>
              </w:rPr>
              <w:t>农业科技示范基地补贴。用于试验示范展示基地开展新品种、新技术、新装备、新模式试验示范所需的农（兽）药、化肥、饲料、种子、种畜禽、水产苗种、试验设施装备等物资投入，以及组织展示观摩学习活动等发生的费用，实施</w:t>
            </w:r>
            <w:r>
              <w:rPr>
                <w:color w:val="000000" w:themeColor="text1"/>
                <w:szCs w:val="28"/>
              </w:rPr>
              <w:t>“</w:t>
            </w:r>
            <w:r>
              <w:rPr>
                <w:color w:val="000000" w:themeColor="text1"/>
                <w:szCs w:val="28"/>
              </w:rPr>
              <w:t>揭榜挂帅</w:t>
            </w:r>
            <w:r>
              <w:rPr>
                <w:color w:val="000000" w:themeColor="text1"/>
                <w:szCs w:val="28"/>
              </w:rPr>
              <w:t>”</w:t>
            </w:r>
            <w:r>
              <w:rPr>
                <w:color w:val="000000" w:themeColor="text1"/>
                <w:szCs w:val="28"/>
              </w:rPr>
              <w:t>项目支出。</w:t>
            </w:r>
          </w:p>
        </w:tc>
        <w:tc>
          <w:tcPr>
            <w:tcW w:w="10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064AD" w:rsidRDefault="006B3FF3">
            <w:pPr>
              <w:widowControl/>
              <w:spacing w:line="400" w:lineRule="exact"/>
              <w:jc w:val="center"/>
              <w:textAlignment w:val="center"/>
              <w:rPr>
                <w:color w:val="000000" w:themeColor="text1"/>
                <w:sz w:val="32"/>
              </w:rPr>
            </w:pPr>
            <w:r>
              <w:rPr>
                <w:color w:val="000000" w:themeColor="text1"/>
                <w:sz w:val="32"/>
              </w:rPr>
              <w:t>30%</w:t>
            </w:r>
          </w:p>
        </w:tc>
        <w:tc>
          <w:tcPr>
            <w:tcW w:w="12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064AD" w:rsidRDefault="006B3FF3">
            <w:pPr>
              <w:widowControl/>
              <w:spacing w:line="400" w:lineRule="exact"/>
              <w:jc w:val="center"/>
              <w:textAlignment w:val="center"/>
              <w:rPr>
                <w:color w:val="000000" w:themeColor="text1"/>
                <w:sz w:val="32"/>
              </w:rPr>
            </w:pPr>
            <w:r>
              <w:rPr>
                <w:color w:val="000000" w:themeColor="text1"/>
                <w:sz w:val="32"/>
              </w:rPr>
              <w:t>6</w:t>
            </w:r>
          </w:p>
        </w:tc>
      </w:tr>
      <w:tr w:rsidR="006064AD">
        <w:trPr>
          <w:trHeight w:val="1698"/>
          <w:jc w:val="center"/>
        </w:trPr>
        <w:tc>
          <w:tcPr>
            <w:tcW w:w="1146"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6064AD" w:rsidRDefault="006064AD">
            <w:pPr>
              <w:spacing w:line="400" w:lineRule="exact"/>
              <w:jc w:val="center"/>
              <w:textAlignment w:val="center"/>
              <w:rPr>
                <w:color w:val="000000" w:themeColor="text1"/>
                <w:szCs w:val="28"/>
              </w:rPr>
            </w:pPr>
          </w:p>
        </w:tc>
        <w:tc>
          <w:tcPr>
            <w:tcW w:w="6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064AD" w:rsidRDefault="006B3FF3">
            <w:pPr>
              <w:widowControl/>
              <w:spacing w:line="400" w:lineRule="exact"/>
              <w:jc w:val="left"/>
              <w:textAlignment w:val="center"/>
              <w:rPr>
                <w:color w:val="000000" w:themeColor="text1"/>
                <w:szCs w:val="28"/>
              </w:rPr>
            </w:pPr>
            <w:r>
              <w:rPr>
                <w:color w:val="000000" w:themeColor="text1"/>
                <w:szCs w:val="28"/>
              </w:rPr>
              <w:t>4.</w:t>
            </w:r>
            <w:r>
              <w:rPr>
                <w:color w:val="000000" w:themeColor="text1"/>
                <w:szCs w:val="28"/>
              </w:rPr>
              <w:t>科技示范户物化补贴。即示范户开展新品种、新技术、新装备、新模式试验示范所需的农资、农（兽）药、化肥、饲料、种子、种畜禽、水产苗种、试验设施装备等物资投入。</w:t>
            </w:r>
          </w:p>
        </w:tc>
        <w:tc>
          <w:tcPr>
            <w:tcW w:w="10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064AD" w:rsidRDefault="006B3FF3">
            <w:pPr>
              <w:widowControl/>
              <w:spacing w:line="400" w:lineRule="exact"/>
              <w:jc w:val="center"/>
              <w:textAlignment w:val="center"/>
              <w:rPr>
                <w:color w:val="000000" w:themeColor="text1"/>
                <w:sz w:val="32"/>
              </w:rPr>
            </w:pPr>
            <w:r>
              <w:rPr>
                <w:color w:val="000000" w:themeColor="text1"/>
                <w:sz w:val="32"/>
              </w:rPr>
              <w:t>18%</w:t>
            </w:r>
          </w:p>
        </w:tc>
        <w:tc>
          <w:tcPr>
            <w:tcW w:w="12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064AD" w:rsidRDefault="006B3FF3">
            <w:pPr>
              <w:widowControl/>
              <w:spacing w:line="400" w:lineRule="exact"/>
              <w:jc w:val="center"/>
              <w:textAlignment w:val="center"/>
              <w:rPr>
                <w:color w:val="000000" w:themeColor="text1"/>
                <w:sz w:val="32"/>
              </w:rPr>
            </w:pPr>
            <w:r>
              <w:rPr>
                <w:color w:val="000000" w:themeColor="text1"/>
                <w:sz w:val="32"/>
              </w:rPr>
              <w:t>3.6</w:t>
            </w:r>
          </w:p>
        </w:tc>
      </w:tr>
      <w:tr w:rsidR="006064AD">
        <w:trPr>
          <w:trHeight w:val="1712"/>
          <w:jc w:val="center"/>
        </w:trPr>
        <w:tc>
          <w:tcPr>
            <w:tcW w:w="1146" w:type="dxa"/>
            <w:tcBorders>
              <w:top w:val="single" w:sz="4" w:space="0" w:color="auto"/>
              <w:left w:val="single" w:sz="4" w:space="0" w:color="000000"/>
              <w:right w:val="single" w:sz="4" w:space="0" w:color="000000"/>
            </w:tcBorders>
            <w:tcMar>
              <w:top w:w="15" w:type="dxa"/>
              <w:left w:w="15" w:type="dxa"/>
              <w:right w:w="15" w:type="dxa"/>
            </w:tcMar>
            <w:vAlign w:val="center"/>
          </w:tcPr>
          <w:p w:rsidR="006064AD" w:rsidRDefault="006B3FF3">
            <w:pPr>
              <w:spacing w:line="400" w:lineRule="exact"/>
              <w:jc w:val="center"/>
              <w:textAlignment w:val="center"/>
              <w:rPr>
                <w:color w:val="000000" w:themeColor="text1"/>
                <w:szCs w:val="28"/>
              </w:rPr>
            </w:pPr>
            <w:r>
              <w:rPr>
                <w:color w:val="000000" w:themeColor="text1"/>
                <w:szCs w:val="28"/>
              </w:rPr>
              <w:t>基层农技推广队伍建设</w:t>
            </w:r>
          </w:p>
        </w:tc>
        <w:tc>
          <w:tcPr>
            <w:tcW w:w="6095" w:type="dxa"/>
            <w:tcBorders>
              <w:top w:val="single" w:sz="4" w:space="0" w:color="000000"/>
              <w:left w:val="single" w:sz="4" w:space="0" w:color="000000"/>
              <w:right w:val="single" w:sz="4" w:space="0" w:color="000000"/>
            </w:tcBorders>
            <w:tcMar>
              <w:top w:w="15" w:type="dxa"/>
              <w:left w:w="15" w:type="dxa"/>
              <w:right w:w="15" w:type="dxa"/>
            </w:tcMar>
            <w:vAlign w:val="center"/>
          </w:tcPr>
          <w:p w:rsidR="006064AD" w:rsidRDefault="006B3FF3">
            <w:pPr>
              <w:spacing w:line="400" w:lineRule="exact"/>
              <w:jc w:val="left"/>
              <w:textAlignment w:val="center"/>
              <w:rPr>
                <w:color w:val="000000" w:themeColor="text1"/>
                <w:szCs w:val="28"/>
              </w:rPr>
            </w:pPr>
            <w:r>
              <w:rPr>
                <w:color w:val="000000" w:themeColor="text1"/>
                <w:szCs w:val="28"/>
              </w:rPr>
              <w:t>5.</w:t>
            </w:r>
            <w:r>
              <w:rPr>
                <w:color w:val="000000" w:themeColor="text1"/>
                <w:szCs w:val="28"/>
              </w:rPr>
              <w:t>主要用于基层农技人员参加培训和学历提升教育、信息化技术应用、组织农技人员赴现代农业示范园（区）考察学习等发生的费用。</w:t>
            </w:r>
          </w:p>
        </w:tc>
        <w:tc>
          <w:tcPr>
            <w:tcW w:w="1039" w:type="dxa"/>
            <w:tcBorders>
              <w:top w:val="single" w:sz="4" w:space="0" w:color="000000"/>
              <w:left w:val="single" w:sz="4" w:space="0" w:color="000000"/>
              <w:right w:val="single" w:sz="4" w:space="0" w:color="000000"/>
            </w:tcBorders>
            <w:noWrap/>
            <w:tcMar>
              <w:top w:w="15" w:type="dxa"/>
              <w:left w:w="15" w:type="dxa"/>
              <w:right w:w="15" w:type="dxa"/>
            </w:tcMar>
            <w:vAlign w:val="center"/>
          </w:tcPr>
          <w:p w:rsidR="006064AD" w:rsidRDefault="006B3FF3">
            <w:pPr>
              <w:widowControl/>
              <w:spacing w:line="400" w:lineRule="exact"/>
              <w:jc w:val="center"/>
              <w:textAlignment w:val="center"/>
              <w:rPr>
                <w:color w:val="000000" w:themeColor="text1"/>
                <w:sz w:val="32"/>
              </w:rPr>
            </w:pPr>
            <w:r>
              <w:rPr>
                <w:color w:val="000000" w:themeColor="text1"/>
                <w:sz w:val="32"/>
              </w:rPr>
              <w:t>22%</w:t>
            </w:r>
          </w:p>
        </w:tc>
        <w:tc>
          <w:tcPr>
            <w:tcW w:w="1279" w:type="dxa"/>
            <w:tcBorders>
              <w:top w:val="single" w:sz="4" w:space="0" w:color="000000"/>
              <w:left w:val="single" w:sz="4" w:space="0" w:color="000000"/>
              <w:right w:val="single" w:sz="4" w:space="0" w:color="000000"/>
            </w:tcBorders>
            <w:noWrap/>
            <w:tcMar>
              <w:top w:w="15" w:type="dxa"/>
              <w:left w:w="15" w:type="dxa"/>
              <w:right w:w="15" w:type="dxa"/>
            </w:tcMar>
            <w:vAlign w:val="center"/>
          </w:tcPr>
          <w:p w:rsidR="006064AD" w:rsidRDefault="006B3FF3">
            <w:pPr>
              <w:widowControl/>
              <w:spacing w:line="400" w:lineRule="exact"/>
              <w:jc w:val="center"/>
              <w:textAlignment w:val="center"/>
              <w:rPr>
                <w:color w:val="000000" w:themeColor="text1"/>
                <w:sz w:val="32"/>
              </w:rPr>
            </w:pPr>
            <w:r>
              <w:rPr>
                <w:color w:val="000000" w:themeColor="text1"/>
                <w:sz w:val="32"/>
              </w:rPr>
              <w:t>4.4</w:t>
            </w:r>
          </w:p>
        </w:tc>
      </w:tr>
      <w:tr w:rsidR="006064AD">
        <w:trPr>
          <w:trHeight w:val="732"/>
          <w:jc w:val="center"/>
        </w:trPr>
        <w:tc>
          <w:tcPr>
            <w:tcW w:w="72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064AD" w:rsidRDefault="006B3FF3">
            <w:pPr>
              <w:widowControl/>
              <w:spacing w:line="400" w:lineRule="exact"/>
              <w:jc w:val="center"/>
              <w:textAlignment w:val="center"/>
              <w:rPr>
                <w:color w:val="000000" w:themeColor="text1"/>
                <w:sz w:val="32"/>
              </w:rPr>
            </w:pPr>
            <w:r>
              <w:rPr>
                <w:color w:val="000000" w:themeColor="text1"/>
                <w:sz w:val="32"/>
              </w:rPr>
              <w:t>小计</w:t>
            </w:r>
          </w:p>
        </w:tc>
        <w:tc>
          <w:tcPr>
            <w:tcW w:w="10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064AD" w:rsidRDefault="006B3FF3">
            <w:pPr>
              <w:widowControl/>
              <w:spacing w:line="400" w:lineRule="exact"/>
              <w:jc w:val="center"/>
              <w:textAlignment w:val="center"/>
              <w:rPr>
                <w:color w:val="000000" w:themeColor="text1"/>
                <w:sz w:val="32"/>
              </w:rPr>
            </w:pPr>
            <w:r>
              <w:rPr>
                <w:color w:val="000000" w:themeColor="text1"/>
                <w:sz w:val="32"/>
              </w:rPr>
              <w:t>100%</w:t>
            </w:r>
          </w:p>
        </w:tc>
        <w:tc>
          <w:tcPr>
            <w:tcW w:w="12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064AD" w:rsidRDefault="006B3FF3">
            <w:pPr>
              <w:widowControl/>
              <w:spacing w:line="400" w:lineRule="exact"/>
              <w:jc w:val="center"/>
              <w:textAlignment w:val="center"/>
              <w:rPr>
                <w:color w:val="000000" w:themeColor="text1"/>
                <w:sz w:val="32"/>
              </w:rPr>
            </w:pPr>
            <w:r>
              <w:rPr>
                <w:color w:val="000000" w:themeColor="text1"/>
                <w:sz w:val="32"/>
              </w:rPr>
              <w:t>20</w:t>
            </w:r>
          </w:p>
        </w:tc>
      </w:tr>
    </w:tbl>
    <w:bookmarkEnd w:id="3"/>
    <w:p w:rsidR="006064AD" w:rsidRDefault="006B3FF3">
      <w:pPr>
        <w:widowControl/>
        <w:spacing w:line="560" w:lineRule="exact"/>
        <w:ind w:firstLineChars="200" w:firstLine="640"/>
        <w:rPr>
          <w:rFonts w:eastAsia="黑体"/>
          <w:color w:val="000000" w:themeColor="text1"/>
          <w:sz w:val="32"/>
          <w:szCs w:val="32"/>
        </w:rPr>
      </w:pPr>
      <w:r>
        <w:rPr>
          <w:rFonts w:eastAsia="黑体" w:hAnsi="黑体"/>
          <w:color w:val="000000" w:themeColor="text1"/>
          <w:sz w:val="32"/>
          <w:szCs w:val="32"/>
          <w:shd w:val="clear" w:color="auto" w:fill="FFFFFF"/>
        </w:rPr>
        <w:t>五、</w:t>
      </w:r>
      <w:r>
        <w:rPr>
          <w:rFonts w:eastAsia="黑体"/>
          <w:bCs/>
          <w:color w:val="000000" w:themeColor="text1"/>
          <w:sz w:val="32"/>
          <w:szCs w:val="32"/>
        </w:rPr>
        <w:t>工作措施</w:t>
      </w:r>
    </w:p>
    <w:p w:rsidR="006064AD" w:rsidRDefault="006B3FF3">
      <w:pPr>
        <w:spacing w:line="560" w:lineRule="exact"/>
        <w:ind w:firstLineChars="200" w:firstLine="643"/>
        <w:rPr>
          <w:color w:val="000000" w:themeColor="text1"/>
          <w:sz w:val="32"/>
          <w:szCs w:val="32"/>
        </w:rPr>
      </w:pPr>
      <w:r>
        <w:rPr>
          <w:rFonts w:eastAsia="楷体_GB2312"/>
          <w:b/>
          <w:bCs/>
          <w:color w:val="000000" w:themeColor="text1"/>
          <w:sz w:val="32"/>
          <w:szCs w:val="32"/>
        </w:rPr>
        <w:t>（一）加强组织领导。</w:t>
      </w:r>
      <w:r>
        <w:rPr>
          <w:color w:val="000000" w:themeColor="text1"/>
          <w:sz w:val="32"/>
          <w:szCs w:val="32"/>
        </w:rPr>
        <w:t>农业农村部门要提高政治站位，强化使命担当，紧紧围绕主要目标和重点任务，并结合实际，制定针对性强、操作性好的项目实施方案并以区政府文件形式发布，明确任务和资金使用，压实主体责任。定期开展实施情况调度，掌握执行进度，及时解决实施中存在的问题和困难。推动政策衔接配套，进一步健全工作组织协调机制，统一组织任务实施，统一报送信息，统一组织服务，统一督查通报，统一考核奖惩。</w:t>
      </w:r>
    </w:p>
    <w:p w:rsidR="006064AD" w:rsidRDefault="006B3FF3">
      <w:pPr>
        <w:adjustRightInd w:val="0"/>
        <w:snapToGrid w:val="0"/>
        <w:spacing w:line="560" w:lineRule="exact"/>
        <w:ind w:firstLineChars="200" w:firstLine="643"/>
        <w:rPr>
          <w:snapToGrid w:val="0"/>
          <w:color w:val="000000" w:themeColor="text1"/>
          <w:sz w:val="32"/>
          <w:szCs w:val="32"/>
        </w:rPr>
      </w:pPr>
      <w:r>
        <w:rPr>
          <w:rFonts w:eastAsia="楷体_GB2312"/>
          <w:b/>
          <w:snapToGrid w:val="0"/>
          <w:color w:val="000000" w:themeColor="text1"/>
          <w:sz w:val="32"/>
          <w:szCs w:val="32"/>
        </w:rPr>
        <w:t>（二）加强资金监管。</w:t>
      </w:r>
      <w:r>
        <w:rPr>
          <w:snapToGrid w:val="0"/>
          <w:color w:val="000000" w:themeColor="text1"/>
          <w:sz w:val="32"/>
          <w:szCs w:val="32"/>
        </w:rPr>
        <w:t>实行资金专账管理和审计报告制度。资金支付按照财政国库制度或报账制管理有关规定执行，确保专</w:t>
      </w:r>
      <w:r>
        <w:rPr>
          <w:snapToGrid w:val="0"/>
          <w:color w:val="000000" w:themeColor="text1"/>
          <w:sz w:val="32"/>
          <w:szCs w:val="32"/>
        </w:rPr>
        <w:lastRenderedPageBreak/>
        <w:t>款专用，对截留、挪用等违规违法行为，将严肃处理。</w:t>
      </w:r>
      <w:r>
        <w:rPr>
          <w:color w:val="000000" w:themeColor="text1"/>
          <w:sz w:val="32"/>
          <w:szCs w:val="32"/>
        </w:rPr>
        <w:t>按照《安徽省财政厅</w:t>
      </w:r>
      <w:r>
        <w:rPr>
          <w:color w:val="000000" w:themeColor="text1"/>
          <w:sz w:val="32"/>
          <w:szCs w:val="32"/>
        </w:rPr>
        <w:t xml:space="preserve"> </w:t>
      </w:r>
      <w:r>
        <w:rPr>
          <w:color w:val="000000" w:themeColor="text1"/>
          <w:sz w:val="32"/>
          <w:szCs w:val="32"/>
        </w:rPr>
        <w:t>安徽省农业农村厅关于印发中央财政农业相关转移支付资金管理实施细则的通知》（皖财农〔</w:t>
      </w:r>
      <w:r>
        <w:rPr>
          <w:color w:val="000000" w:themeColor="text1"/>
          <w:sz w:val="32"/>
          <w:szCs w:val="32"/>
        </w:rPr>
        <w:t>2024</w:t>
      </w:r>
      <w:r>
        <w:rPr>
          <w:color w:val="000000" w:themeColor="text1"/>
          <w:sz w:val="32"/>
          <w:szCs w:val="32"/>
        </w:rPr>
        <w:t>〕</w:t>
      </w:r>
      <w:r>
        <w:rPr>
          <w:color w:val="000000" w:themeColor="text1"/>
          <w:sz w:val="32"/>
          <w:szCs w:val="32"/>
        </w:rPr>
        <w:t>76</w:t>
      </w:r>
      <w:r>
        <w:rPr>
          <w:color w:val="000000" w:themeColor="text1"/>
          <w:sz w:val="32"/>
          <w:szCs w:val="32"/>
        </w:rPr>
        <w:t>号），推动项目资金加快执行，强化过程和绩效管理，利用农业农村部转移支付管理平台，及时做好项目资金执行、绩效目标上报等工作。严格资金审计，规范资金管理，严禁挪用、拖欠项目资金。</w:t>
      </w:r>
    </w:p>
    <w:p w:rsidR="006064AD" w:rsidRDefault="006B3FF3">
      <w:pPr>
        <w:spacing w:line="560" w:lineRule="exact"/>
        <w:ind w:firstLineChars="200" w:firstLine="643"/>
        <w:rPr>
          <w:rFonts w:eastAsia="楷体_GB2312"/>
          <w:color w:val="000000" w:themeColor="text1"/>
          <w:sz w:val="32"/>
          <w:szCs w:val="32"/>
        </w:rPr>
      </w:pPr>
      <w:r>
        <w:rPr>
          <w:rFonts w:eastAsia="楷体_GB2312"/>
          <w:b/>
          <w:bCs/>
          <w:color w:val="000000" w:themeColor="text1"/>
          <w:sz w:val="32"/>
          <w:szCs w:val="32"/>
        </w:rPr>
        <w:t>（三）强化总结宣传。</w:t>
      </w:r>
      <w:r>
        <w:rPr>
          <w:color w:val="000000" w:themeColor="text1"/>
          <w:sz w:val="32"/>
          <w:szCs w:val="32"/>
        </w:rPr>
        <w:t>要及时总结项目实施中的创新性做法，通过现场观摩、典型交流等方式进行总结推广，运用网络、报纸、电视、短视频、公众号等媒体手段进行广泛宣传。</w:t>
      </w:r>
    </w:p>
    <w:p w:rsidR="006064AD" w:rsidRDefault="006064AD">
      <w:pPr>
        <w:widowControl/>
        <w:jc w:val="left"/>
        <w:rPr>
          <w:color w:val="000000" w:themeColor="text1"/>
          <w:sz w:val="32"/>
          <w:szCs w:val="32"/>
        </w:rPr>
      </w:pPr>
    </w:p>
    <w:p w:rsidR="006064AD" w:rsidRDefault="006B3FF3">
      <w:pPr>
        <w:widowControl/>
        <w:ind w:firstLineChars="200" w:firstLine="620"/>
        <w:jc w:val="left"/>
        <w:rPr>
          <w:color w:val="000000" w:themeColor="text1"/>
        </w:rPr>
      </w:pPr>
      <w:r>
        <w:rPr>
          <w:rFonts w:hAnsi="仿宋_GB2312"/>
          <w:color w:val="000000" w:themeColor="text1"/>
          <w:sz w:val="31"/>
          <w:szCs w:val="31"/>
        </w:rPr>
        <w:t>附件：屯溪区</w:t>
      </w:r>
      <w:r>
        <w:rPr>
          <w:color w:val="000000" w:themeColor="text1"/>
          <w:sz w:val="31"/>
          <w:szCs w:val="31"/>
        </w:rPr>
        <w:t xml:space="preserve"> 2025 </w:t>
      </w:r>
      <w:r>
        <w:rPr>
          <w:rFonts w:hAnsi="仿宋_GB2312"/>
          <w:color w:val="000000" w:themeColor="text1"/>
          <w:sz w:val="31"/>
          <w:szCs w:val="31"/>
        </w:rPr>
        <w:t>年基层农技推广补助项目专家组成员名单</w:t>
      </w:r>
    </w:p>
    <w:p w:rsidR="006064AD" w:rsidRDefault="006064AD">
      <w:pPr>
        <w:spacing w:line="600" w:lineRule="exact"/>
        <w:ind w:firstLineChars="200" w:firstLine="640"/>
        <w:rPr>
          <w:color w:val="000000" w:themeColor="text1"/>
          <w:sz w:val="32"/>
          <w:szCs w:val="32"/>
        </w:rPr>
      </w:pPr>
    </w:p>
    <w:p w:rsidR="006064AD" w:rsidRDefault="006064AD">
      <w:pPr>
        <w:spacing w:line="560" w:lineRule="exact"/>
        <w:jc w:val="left"/>
        <w:rPr>
          <w:color w:val="000000" w:themeColor="text1"/>
          <w:sz w:val="32"/>
        </w:rPr>
      </w:pPr>
    </w:p>
    <w:p w:rsidR="006064AD" w:rsidRDefault="006064AD">
      <w:pPr>
        <w:spacing w:line="560" w:lineRule="exact"/>
        <w:jc w:val="left"/>
        <w:rPr>
          <w:color w:val="000000" w:themeColor="text1"/>
          <w:sz w:val="32"/>
        </w:rPr>
      </w:pPr>
      <w:bookmarkStart w:id="4" w:name="_GoBack"/>
      <w:bookmarkEnd w:id="4"/>
    </w:p>
    <w:p w:rsidR="006064AD" w:rsidRDefault="006064AD">
      <w:pPr>
        <w:spacing w:line="560" w:lineRule="exact"/>
        <w:jc w:val="left"/>
        <w:rPr>
          <w:color w:val="000000" w:themeColor="text1"/>
          <w:sz w:val="32"/>
        </w:rPr>
      </w:pPr>
    </w:p>
    <w:p w:rsidR="006064AD" w:rsidRDefault="006064AD">
      <w:pPr>
        <w:spacing w:line="560" w:lineRule="exact"/>
        <w:jc w:val="left"/>
        <w:rPr>
          <w:color w:val="000000" w:themeColor="text1"/>
          <w:sz w:val="32"/>
        </w:rPr>
      </w:pPr>
    </w:p>
    <w:p w:rsidR="006064AD" w:rsidRDefault="006064AD">
      <w:pPr>
        <w:spacing w:line="560" w:lineRule="exact"/>
        <w:jc w:val="left"/>
        <w:rPr>
          <w:color w:val="000000" w:themeColor="text1"/>
          <w:sz w:val="32"/>
        </w:rPr>
      </w:pPr>
    </w:p>
    <w:p w:rsidR="006064AD" w:rsidRDefault="006064AD">
      <w:pPr>
        <w:spacing w:line="560" w:lineRule="exact"/>
        <w:jc w:val="left"/>
        <w:rPr>
          <w:color w:val="000000" w:themeColor="text1"/>
          <w:sz w:val="32"/>
        </w:rPr>
      </w:pPr>
    </w:p>
    <w:p w:rsidR="006064AD" w:rsidRDefault="006064AD">
      <w:pPr>
        <w:spacing w:line="560" w:lineRule="exact"/>
        <w:jc w:val="left"/>
        <w:rPr>
          <w:color w:val="000000" w:themeColor="text1"/>
          <w:sz w:val="32"/>
        </w:rPr>
      </w:pPr>
    </w:p>
    <w:p w:rsidR="006064AD" w:rsidRDefault="006064AD">
      <w:pPr>
        <w:spacing w:line="560" w:lineRule="exact"/>
        <w:jc w:val="left"/>
        <w:rPr>
          <w:color w:val="000000" w:themeColor="text1"/>
          <w:sz w:val="32"/>
        </w:rPr>
      </w:pPr>
    </w:p>
    <w:p w:rsidR="006064AD" w:rsidRDefault="006064AD">
      <w:pPr>
        <w:spacing w:line="560" w:lineRule="exact"/>
        <w:jc w:val="left"/>
        <w:rPr>
          <w:color w:val="000000" w:themeColor="text1"/>
          <w:sz w:val="32"/>
        </w:rPr>
      </w:pPr>
    </w:p>
    <w:p w:rsidR="006064AD" w:rsidRDefault="006064AD">
      <w:pPr>
        <w:spacing w:line="560" w:lineRule="exact"/>
        <w:jc w:val="left"/>
        <w:rPr>
          <w:color w:val="000000" w:themeColor="text1"/>
          <w:sz w:val="32"/>
        </w:rPr>
      </w:pPr>
    </w:p>
    <w:p w:rsidR="006064AD" w:rsidRDefault="006B3FF3">
      <w:pPr>
        <w:spacing w:line="560" w:lineRule="exact"/>
        <w:jc w:val="left"/>
        <w:rPr>
          <w:color w:val="000000" w:themeColor="text1"/>
          <w:sz w:val="32"/>
        </w:rPr>
      </w:pPr>
      <w:r>
        <w:rPr>
          <w:color w:val="000000" w:themeColor="text1"/>
          <w:sz w:val="32"/>
        </w:rPr>
        <w:lastRenderedPageBreak/>
        <w:t>附件</w:t>
      </w:r>
    </w:p>
    <w:p w:rsidR="006064AD" w:rsidRDefault="006B3FF3">
      <w:pPr>
        <w:shd w:val="solid" w:color="FFFFFF" w:fill="auto"/>
        <w:autoSpaceDN w:val="0"/>
        <w:spacing w:line="560" w:lineRule="exact"/>
        <w:jc w:val="center"/>
        <w:rPr>
          <w:rFonts w:eastAsia="方正小标宋简体"/>
          <w:color w:val="000000" w:themeColor="text1"/>
          <w:sz w:val="44"/>
          <w:szCs w:val="44"/>
          <w:shd w:val="clear" w:color="auto" w:fill="FFFFFF"/>
        </w:rPr>
      </w:pPr>
      <w:r>
        <w:rPr>
          <w:rFonts w:eastAsia="方正小标宋简体"/>
          <w:color w:val="000000" w:themeColor="text1"/>
          <w:sz w:val="44"/>
          <w:szCs w:val="44"/>
          <w:shd w:val="clear" w:color="auto" w:fill="FFFFFF"/>
        </w:rPr>
        <w:t>屯溪区</w:t>
      </w:r>
      <w:r>
        <w:rPr>
          <w:rFonts w:eastAsia="方正小标宋简体"/>
          <w:color w:val="000000" w:themeColor="text1"/>
          <w:sz w:val="44"/>
          <w:szCs w:val="44"/>
          <w:shd w:val="clear" w:color="auto" w:fill="FFFFFF"/>
        </w:rPr>
        <w:t>2025</w:t>
      </w:r>
      <w:r>
        <w:rPr>
          <w:rFonts w:eastAsia="方正小标宋简体"/>
          <w:color w:val="000000" w:themeColor="text1"/>
          <w:sz w:val="44"/>
          <w:szCs w:val="44"/>
          <w:shd w:val="clear" w:color="auto" w:fill="FFFFFF"/>
        </w:rPr>
        <w:t>年基层农技推广补助项目</w:t>
      </w:r>
    </w:p>
    <w:p w:rsidR="006064AD" w:rsidRDefault="006B3FF3">
      <w:pPr>
        <w:spacing w:line="560" w:lineRule="exact"/>
        <w:jc w:val="center"/>
        <w:rPr>
          <w:rFonts w:eastAsia="宋体"/>
          <w:b/>
          <w:bCs/>
          <w:color w:val="000000" w:themeColor="text1"/>
          <w:sz w:val="44"/>
          <w:szCs w:val="44"/>
        </w:rPr>
      </w:pPr>
      <w:r>
        <w:rPr>
          <w:rFonts w:eastAsia="方正小标宋简体"/>
          <w:color w:val="000000" w:themeColor="text1"/>
          <w:sz w:val="44"/>
          <w:szCs w:val="44"/>
          <w:shd w:val="clear" w:color="auto" w:fill="FFFFFF"/>
        </w:rPr>
        <w:t>专家组成员名单</w:t>
      </w:r>
    </w:p>
    <w:p w:rsidR="006064AD" w:rsidRDefault="006064AD">
      <w:pPr>
        <w:spacing w:line="480" w:lineRule="exact"/>
        <w:jc w:val="center"/>
        <w:rPr>
          <w:color w:val="000000" w:themeColor="text1"/>
          <w:sz w:val="32"/>
          <w:szCs w:val="32"/>
        </w:rPr>
      </w:pPr>
    </w:p>
    <w:p w:rsidR="006064AD" w:rsidRDefault="006B3FF3">
      <w:pPr>
        <w:spacing w:line="560" w:lineRule="exact"/>
        <w:jc w:val="left"/>
        <w:rPr>
          <w:color w:val="000000" w:themeColor="text1"/>
          <w:sz w:val="32"/>
          <w:szCs w:val="32"/>
        </w:rPr>
      </w:pPr>
      <w:r>
        <w:rPr>
          <w:color w:val="000000" w:themeColor="text1"/>
          <w:sz w:val="32"/>
          <w:szCs w:val="32"/>
        </w:rPr>
        <w:t>为全面推进区镇两级农技人员包村联户工作，根据省农业农村厅印发的《安徽省农业农村厅关于做好</w:t>
      </w:r>
      <w:r>
        <w:rPr>
          <w:color w:val="000000" w:themeColor="text1"/>
          <w:sz w:val="32"/>
          <w:szCs w:val="32"/>
        </w:rPr>
        <w:t>2025</w:t>
      </w:r>
      <w:r>
        <w:rPr>
          <w:color w:val="000000" w:themeColor="text1"/>
          <w:sz w:val="32"/>
          <w:szCs w:val="32"/>
        </w:rPr>
        <w:t>年基层农技推广体系改革与建设任务实施工作的通知》（皖农科函〔</w:t>
      </w:r>
      <w:r>
        <w:rPr>
          <w:color w:val="000000" w:themeColor="text1"/>
          <w:sz w:val="32"/>
          <w:szCs w:val="32"/>
        </w:rPr>
        <w:t>2025</w:t>
      </w:r>
      <w:r>
        <w:rPr>
          <w:color w:val="000000" w:themeColor="text1"/>
          <w:sz w:val="32"/>
          <w:szCs w:val="32"/>
        </w:rPr>
        <w:t>〕</w:t>
      </w:r>
      <w:r>
        <w:rPr>
          <w:color w:val="000000" w:themeColor="text1"/>
          <w:sz w:val="32"/>
          <w:szCs w:val="32"/>
        </w:rPr>
        <w:t>187</w:t>
      </w:r>
      <w:r>
        <w:rPr>
          <w:color w:val="000000" w:themeColor="text1"/>
          <w:sz w:val="32"/>
          <w:szCs w:val="32"/>
        </w:rPr>
        <w:t>号）要求，经研究成立屯溪区基层农技推广补助项目专家组，其成员名单如下：</w:t>
      </w:r>
    </w:p>
    <w:p w:rsidR="006064AD" w:rsidRDefault="006B3FF3">
      <w:pPr>
        <w:spacing w:line="560" w:lineRule="exact"/>
        <w:ind w:firstLineChars="200" w:firstLine="640"/>
        <w:rPr>
          <w:color w:val="000000" w:themeColor="text1"/>
          <w:sz w:val="32"/>
          <w:szCs w:val="32"/>
        </w:rPr>
      </w:pPr>
      <w:r>
        <w:rPr>
          <w:color w:val="000000" w:themeColor="text1"/>
          <w:sz w:val="32"/>
          <w:szCs w:val="32"/>
        </w:rPr>
        <w:t>组</w:t>
      </w:r>
      <w:r>
        <w:rPr>
          <w:color w:val="000000" w:themeColor="text1"/>
          <w:sz w:val="32"/>
          <w:szCs w:val="32"/>
        </w:rPr>
        <w:t xml:space="preserve">  </w:t>
      </w:r>
      <w:r>
        <w:rPr>
          <w:color w:val="000000" w:themeColor="text1"/>
          <w:sz w:val="32"/>
          <w:szCs w:val="32"/>
        </w:rPr>
        <w:t>长：费维新</w:t>
      </w:r>
      <w:r>
        <w:rPr>
          <w:color w:val="000000" w:themeColor="text1"/>
          <w:sz w:val="32"/>
          <w:szCs w:val="32"/>
        </w:rPr>
        <w:t xml:space="preserve">  </w:t>
      </w:r>
      <w:r>
        <w:rPr>
          <w:color w:val="000000" w:themeColor="text1"/>
          <w:sz w:val="32"/>
          <w:szCs w:val="32"/>
        </w:rPr>
        <w:t>安徽省农科院作物所研究员</w:t>
      </w:r>
    </w:p>
    <w:p w:rsidR="006064AD" w:rsidRDefault="006B3FF3">
      <w:pPr>
        <w:spacing w:line="560" w:lineRule="exact"/>
        <w:ind w:firstLineChars="200" w:firstLine="640"/>
        <w:rPr>
          <w:color w:val="000000" w:themeColor="text1"/>
          <w:spacing w:val="-20"/>
          <w:sz w:val="32"/>
          <w:szCs w:val="32"/>
        </w:rPr>
      </w:pPr>
      <w:r>
        <w:rPr>
          <w:color w:val="000000" w:themeColor="text1"/>
          <w:sz w:val="32"/>
          <w:szCs w:val="32"/>
        </w:rPr>
        <w:t>成</w:t>
      </w:r>
      <w:r>
        <w:rPr>
          <w:color w:val="000000" w:themeColor="text1"/>
          <w:sz w:val="32"/>
          <w:szCs w:val="32"/>
        </w:rPr>
        <w:t xml:space="preserve">  </w:t>
      </w:r>
      <w:r>
        <w:rPr>
          <w:color w:val="000000" w:themeColor="text1"/>
          <w:sz w:val="32"/>
          <w:szCs w:val="32"/>
        </w:rPr>
        <w:t>员：吴承武</w:t>
      </w:r>
      <w:r>
        <w:rPr>
          <w:color w:val="000000" w:themeColor="text1"/>
          <w:sz w:val="32"/>
          <w:szCs w:val="32"/>
        </w:rPr>
        <w:t xml:space="preserve">  </w:t>
      </w:r>
      <w:r>
        <w:rPr>
          <w:color w:val="000000" w:themeColor="text1"/>
          <w:spacing w:val="-20"/>
          <w:sz w:val="32"/>
          <w:szCs w:val="32"/>
        </w:rPr>
        <w:t>黄山市农业农村局党组成员</w:t>
      </w:r>
      <w:r>
        <w:rPr>
          <w:rFonts w:hint="eastAsia"/>
          <w:color w:val="000000" w:themeColor="text1"/>
          <w:spacing w:val="-20"/>
          <w:sz w:val="32"/>
          <w:szCs w:val="32"/>
        </w:rPr>
        <w:t>、畜牧兽医站站长</w:t>
      </w:r>
    </w:p>
    <w:p w:rsidR="006064AD" w:rsidRDefault="006B3FF3">
      <w:pPr>
        <w:spacing w:line="560" w:lineRule="exact"/>
        <w:ind w:firstLineChars="600" w:firstLine="1920"/>
        <w:rPr>
          <w:color w:val="000000" w:themeColor="text1"/>
          <w:sz w:val="32"/>
          <w:szCs w:val="32"/>
        </w:rPr>
      </w:pPr>
      <w:r>
        <w:rPr>
          <w:color w:val="000000" w:themeColor="text1"/>
          <w:sz w:val="32"/>
          <w:szCs w:val="32"/>
        </w:rPr>
        <w:t>王淑芬</w:t>
      </w:r>
      <w:r>
        <w:rPr>
          <w:color w:val="000000" w:themeColor="text1"/>
          <w:sz w:val="32"/>
          <w:szCs w:val="32"/>
        </w:rPr>
        <w:t xml:space="preserve">  </w:t>
      </w:r>
      <w:r>
        <w:rPr>
          <w:color w:val="000000" w:themeColor="text1"/>
          <w:sz w:val="32"/>
          <w:szCs w:val="32"/>
        </w:rPr>
        <w:t>黄山市农技推广中心副主任</w:t>
      </w:r>
      <w:r>
        <w:rPr>
          <w:color w:val="000000" w:themeColor="text1"/>
          <w:sz w:val="32"/>
          <w:szCs w:val="32"/>
        </w:rPr>
        <w:t xml:space="preserve"> </w:t>
      </w:r>
      <w:r>
        <w:rPr>
          <w:color w:val="000000" w:themeColor="text1"/>
          <w:sz w:val="32"/>
          <w:szCs w:val="32"/>
        </w:rPr>
        <w:t>研究员</w:t>
      </w:r>
    </w:p>
    <w:p w:rsidR="006064AD" w:rsidRDefault="006B3FF3">
      <w:pPr>
        <w:spacing w:line="560" w:lineRule="exact"/>
        <w:ind w:firstLineChars="600" w:firstLine="1920"/>
        <w:rPr>
          <w:color w:val="000000" w:themeColor="text1"/>
          <w:sz w:val="32"/>
          <w:szCs w:val="32"/>
        </w:rPr>
      </w:pPr>
      <w:r>
        <w:rPr>
          <w:color w:val="000000" w:themeColor="text1"/>
          <w:sz w:val="32"/>
          <w:szCs w:val="32"/>
        </w:rPr>
        <w:t>程诗韔</w:t>
      </w:r>
      <w:r>
        <w:rPr>
          <w:color w:val="000000" w:themeColor="text1"/>
          <w:sz w:val="32"/>
          <w:szCs w:val="32"/>
        </w:rPr>
        <w:t xml:space="preserve">  </w:t>
      </w:r>
      <w:r>
        <w:rPr>
          <w:color w:val="000000" w:themeColor="text1"/>
          <w:sz w:val="32"/>
          <w:szCs w:val="32"/>
        </w:rPr>
        <w:t>屯溪区农业农村技术服务中心主任</w:t>
      </w:r>
    </w:p>
    <w:p w:rsidR="006064AD" w:rsidRDefault="006B3FF3">
      <w:pPr>
        <w:spacing w:line="560" w:lineRule="exact"/>
        <w:ind w:firstLineChars="600" w:firstLine="1920"/>
        <w:rPr>
          <w:color w:val="000000" w:themeColor="text1"/>
          <w:sz w:val="32"/>
          <w:szCs w:val="32"/>
        </w:rPr>
      </w:pPr>
      <w:r>
        <w:rPr>
          <w:color w:val="000000" w:themeColor="text1"/>
          <w:sz w:val="32"/>
          <w:szCs w:val="32"/>
        </w:rPr>
        <w:t>方晓静</w:t>
      </w:r>
      <w:r>
        <w:rPr>
          <w:color w:val="000000" w:themeColor="text1"/>
          <w:sz w:val="32"/>
          <w:szCs w:val="32"/>
        </w:rPr>
        <w:t xml:space="preserve">  </w:t>
      </w:r>
      <w:r>
        <w:rPr>
          <w:color w:val="000000" w:themeColor="text1"/>
          <w:sz w:val="32"/>
          <w:szCs w:val="32"/>
        </w:rPr>
        <w:t>屯溪区农业农村技术服务中心副主任</w:t>
      </w:r>
    </w:p>
    <w:p w:rsidR="006064AD" w:rsidRDefault="006B3FF3">
      <w:pPr>
        <w:spacing w:line="560" w:lineRule="exact"/>
        <w:ind w:firstLineChars="600" w:firstLine="1920"/>
        <w:rPr>
          <w:color w:val="000000" w:themeColor="text1"/>
          <w:sz w:val="24"/>
          <w:szCs w:val="24"/>
        </w:rPr>
      </w:pPr>
      <w:r>
        <w:rPr>
          <w:color w:val="000000" w:themeColor="text1"/>
          <w:sz w:val="32"/>
          <w:szCs w:val="32"/>
        </w:rPr>
        <w:t>凌丽云</w:t>
      </w:r>
      <w:r>
        <w:rPr>
          <w:color w:val="000000" w:themeColor="text1"/>
          <w:sz w:val="32"/>
          <w:szCs w:val="32"/>
        </w:rPr>
        <w:t xml:space="preserve">  </w:t>
      </w:r>
      <w:r>
        <w:rPr>
          <w:color w:val="000000" w:themeColor="text1"/>
          <w:sz w:val="32"/>
          <w:szCs w:val="32"/>
        </w:rPr>
        <w:t>屯溪区农业农村技术服务中心研究员</w:t>
      </w:r>
    </w:p>
    <w:p w:rsidR="006064AD" w:rsidRDefault="006B3FF3">
      <w:pPr>
        <w:spacing w:line="560" w:lineRule="exact"/>
        <w:ind w:leftChars="684" w:left="1915"/>
        <w:rPr>
          <w:color w:val="000000" w:themeColor="text1"/>
          <w:spacing w:val="-20"/>
          <w:sz w:val="32"/>
          <w:szCs w:val="32"/>
        </w:rPr>
      </w:pPr>
      <w:bookmarkStart w:id="5" w:name="OLE_LINK4"/>
      <w:r>
        <w:rPr>
          <w:color w:val="000000" w:themeColor="text1"/>
          <w:sz w:val="32"/>
          <w:szCs w:val="32"/>
        </w:rPr>
        <w:t>程冬芳</w:t>
      </w:r>
      <w:r>
        <w:rPr>
          <w:color w:val="000000" w:themeColor="text1"/>
          <w:sz w:val="32"/>
          <w:szCs w:val="32"/>
        </w:rPr>
        <w:t xml:space="preserve">  </w:t>
      </w:r>
      <w:r>
        <w:rPr>
          <w:color w:val="000000" w:themeColor="text1"/>
          <w:spacing w:val="-20"/>
          <w:sz w:val="32"/>
          <w:szCs w:val="32"/>
        </w:rPr>
        <w:t>屯溪区农业农村技术服务中心高级农艺师</w:t>
      </w:r>
    </w:p>
    <w:p w:rsidR="006064AD" w:rsidRDefault="006B3FF3">
      <w:pPr>
        <w:spacing w:line="560" w:lineRule="exact"/>
        <w:ind w:leftChars="684" w:left="1915"/>
        <w:rPr>
          <w:color w:val="000000" w:themeColor="text1"/>
          <w:sz w:val="32"/>
          <w:szCs w:val="32"/>
        </w:rPr>
      </w:pPr>
      <w:r>
        <w:rPr>
          <w:color w:val="000000" w:themeColor="text1"/>
          <w:sz w:val="32"/>
          <w:szCs w:val="32"/>
        </w:rPr>
        <w:t>吴志敏</w:t>
      </w:r>
      <w:r>
        <w:rPr>
          <w:color w:val="000000" w:themeColor="text1"/>
          <w:sz w:val="32"/>
          <w:szCs w:val="32"/>
        </w:rPr>
        <w:t xml:space="preserve">  </w:t>
      </w:r>
      <w:r>
        <w:rPr>
          <w:color w:val="000000" w:themeColor="text1"/>
          <w:sz w:val="32"/>
          <w:szCs w:val="32"/>
        </w:rPr>
        <w:t>屯溪区农业农村技术服务中心兽医师</w:t>
      </w:r>
    </w:p>
    <w:bookmarkEnd w:id="5"/>
    <w:p w:rsidR="006064AD" w:rsidRDefault="006B3FF3">
      <w:pPr>
        <w:spacing w:line="560" w:lineRule="exact"/>
        <w:ind w:firstLineChars="600" w:firstLine="1920"/>
        <w:rPr>
          <w:color w:val="000000" w:themeColor="text1"/>
          <w:sz w:val="32"/>
          <w:szCs w:val="32"/>
        </w:rPr>
      </w:pPr>
      <w:r>
        <w:rPr>
          <w:color w:val="000000" w:themeColor="text1"/>
          <w:sz w:val="32"/>
          <w:szCs w:val="32"/>
        </w:rPr>
        <w:t>俞</w:t>
      </w:r>
      <w:r>
        <w:rPr>
          <w:color w:val="000000" w:themeColor="text1"/>
          <w:sz w:val="32"/>
          <w:szCs w:val="32"/>
        </w:rPr>
        <w:t xml:space="preserve">  </w:t>
      </w:r>
      <w:r>
        <w:rPr>
          <w:color w:val="000000" w:themeColor="text1"/>
          <w:sz w:val="32"/>
          <w:szCs w:val="32"/>
        </w:rPr>
        <w:t>帆</w:t>
      </w:r>
      <w:r>
        <w:rPr>
          <w:color w:val="000000" w:themeColor="text1"/>
          <w:sz w:val="32"/>
          <w:szCs w:val="32"/>
        </w:rPr>
        <w:t xml:space="preserve">  </w:t>
      </w:r>
      <w:r>
        <w:rPr>
          <w:color w:val="000000" w:themeColor="text1"/>
          <w:sz w:val="32"/>
          <w:szCs w:val="32"/>
        </w:rPr>
        <w:t>屯溪区农业农村技术服务中心农艺师</w:t>
      </w:r>
    </w:p>
    <w:p w:rsidR="006064AD" w:rsidRDefault="006B3FF3">
      <w:pPr>
        <w:spacing w:line="560" w:lineRule="exact"/>
        <w:ind w:firstLineChars="200" w:firstLine="640"/>
        <w:rPr>
          <w:color w:val="000000" w:themeColor="text1"/>
          <w:sz w:val="32"/>
          <w:szCs w:val="32"/>
        </w:rPr>
      </w:pPr>
      <w:r>
        <w:rPr>
          <w:color w:val="000000" w:themeColor="text1"/>
          <w:sz w:val="32"/>
          <w:szCs w:val="32"/>
        </w:rPr>
        <w:t>专家组具体负责该项目的实施及技术</w:t>
      </w:r>
      <w:r w:rsidR="008976DD">
        <w:rPr>
          <w:rFonts w:hint="eastAsia"/>
          <w:color w:val="000000" w:themeColor="text1"/>
          <w:sz w:val="32"/>
          <w:szCs w:val="32"/>
        </w:rPr>
        <w:t>攻</w:t>
      </w:r>
      <w:r>
        <w:rPr>
          <w:color w:val="000000" w:themeColor="text1"/>
          <w:sz w:val="32"/>
          <w:szCs w:val="32"/>
        </w:rPr>
        <w:t>关。在明确每名专家职责、任务和工作要求的同时，进一步完善</w:t>
      </w:r>
      <w:r>
        <w:rPr>
          <w:color w:val="000000" w:themeColor="text1"/>
          <w:sz w:val="32"/>
          <w:szCs w:val="32"/>
        </w:rPr>
        <w:t>“</w:t>
      </w:r>
      <w:r>
        <w:rPr>
          <w:color w:val="000000" w:themeColor="text1"/>
          <w:sz w:val="32"/>
          <w:szCs w:val="32"/>
        </w:rPr>
        <w:t>专家组</w:t>
      </w:r>
      <w:r>
        <w:rPr>
          <w:color w:val="000000" w:themeColor="text1"/>
          <w:sz w:val="32"/>
          <w:szCs w:val="32"/>
        </w:rPr>
        <w:t>+</w:t>
      </w:r>
      <w:r>
        <w:rPr>
          <w:color w:val="000000" w:themeColor="text1"/>
          <w:sz w:val="32"/>
          <w:szCs w:val="32"/>
        </w:rPr>
        <w:t>试验示范基地</w:t>
      </w:r>
      <w:r>
        <w:rPr>
          <w:color w:val="000000" w:themeColor="text1"/>
          <w:sz w:val="32"/>
          <w:szCs w:val="32"/>
        </w:rPr>
        <w:t>+</w:t>
      </w:r>
      <w:r>
        <w:rPr>
          <w:color w:val="000000" w:themeColor="text1"/>
          <w:sz w:val="32"/>
          <w:szCs w:val="32"/>
        </w:rPr>
        <w:t>农技人员</w:t>
      </w:r>
      <w:r>
        <w:rPr>
          <w:color w:val="000000" w:themeColor="text1"/>
          <w:sz w:val="32"/>
          <w:szCs w:val="32"/>
        </w:rPr>
        <w:t>+</w:t>
      </w:r>
      <w:r>
        <w:rPr>
          <w:color w:val="000000" w:themeColor="text1"/>
          <w:sz w:val="32"/>
          <w:szCs w:val="32"/>
        </w:rPr>
        <w:t>科技示范户</w:t>
      </w:r>
      <w:r>
        <w:rPr>
          <w:color w:val="000000" w:themeColor="text1"/>
          <w:sz w:val="32"/>
          <w:szCs w:val="32"/>
        </w:rPr>
        <w:t>+</w:t>
      </w:r>
      <w:r>
        <w:rPr>
          <w:color w:val="000000" w:themeColor="text1"/>
          <w:sz w:val="32"/>
          <w:szCs w:val="32"/>
        </w:rPr>
        <w:t>辐射带动户</w:t>
      </w:r>
      <w:r>
        <w:rPr>
          <w:color w:val="000000" w:themeColor="text1"/>
          <w:sz w:val="32"/>
          <w:szCs w:val="32"/>
        </w:rPr>
        <w:t>”</w:t>
      </w:r>
      <w:r>
        <w:rPr>
          <w:color w:val="000000" w:themeColor="text1"/>
          <w:sz w:val="32"/>
          <w:szCs w:val="32"/>
        </w:rPr>
        <w:t>的技术推广服务模式，促进全区农业技术的推广应用。</w:t>
      </w:r>
    </w:p>
    <w:sectPr w:rsidR="006064AD" w:rsidSect="006064AD">
      <w:headerReference w:type="default" r:id="rId6"/>
      <w:footerReference w:type="default" r:id="rId7"/>
      <w:pgSz w:w="11906" w:h="16838"/>
      <w:pgMar w:top="2098" w:right="1531" w:bottom="198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7B4" w:rsidRDefault="009967B4" w:rsidP="006064AD">
      <w:r>
        <w:separator/>
      </w:r>
    </w:p>
  </w:endnote>
  <w:endnote w:type="continuationSeparator" w:id="1">
    <w:p w:rsidR="009967B4" w:rsidRDefault="009967B4" w:rsidP="00606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AD" w:rsidRDefault="006B3FF3">
    <w:pPr>
      <w:pStyle w:val="a3"/>
      <w:framePr w:wrap="around" w:vAnchor="text" w:hAnchor="page" w:x="9184" w:y="37"/>
      <w:rPr>
        <w:rStyle w:val="a5"/>
        <w:sz w:val="28"/>
      </w:rPr>
    </w:pPr>
    <w:r>
      <w:rPr>
        <w:rStyle w:val="a5"/>
        <w:sz w:val="28"/>
      </w:rPr>
      <w:t xml:space="preserve">— </w:t>
    </w:r>
    <w:r w:rsidR="005F1233">
      <w:rPr>
        <w:rStyle w:val="a5"/>
        <w:sz w:val="28"/>
      </w:rPr>
      <w:fldChar w:fldCharType="begin"/>
    </w:r>
    <w:r>
      <w:rPr>
        <w:rStyle w:val="a5"/>
        <w:sz w:val="28"/>
      </w:rPr>
      <w:instrText xml:space="preserve">PAGE  </w:instrText>
    </w:r>
    <w:r w:rsidR="005F1233">
      <w:rPr>
        <w:rStyle w:val="a5"/>
        <w:sz w:val="28"/>
      </w:rPr>
      <w:fldChar w:fldCharType="separate"/>
    </w:r>
    <w:r w:rsidR="008976DD">
      <w:rPr>
        <w:rStyle w:val="a5"/>
        <w:noProof/>
        <w:sz w:val="28"/>
      </w:rPr>
      <w:t>9</w:t>
    </w:r>
    <w:r w:rsidR="005F1233">
      <w:rPr>
        <w:rStyle w:val="a5"/>
        <w:sz w:val="28"/>
      </w:rPr>
      <w:fldChar w:fldCharType="end"/>
    </w:r>
    <w:r>
      <w:rPr>
        <w:rStyle w:val="a5"/>
        <w:sz w:val="28"/>
      </w:rPr>
      <w:t xml:space="preserve"> —</w:t>
    </w:r>
  </w:p>
  <w:p w:rsidR="006064AD" w:rsidRDefault="006064AD">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7B4" w:rsidRDefault="009967B4" w:rsidP="006064AD">
      <w:r>
        <w:separator/>
      </w:r>
    </w:p>
  </w:footnote>
  <w:footnote w:type="continuationSeparator" w:id="1">
    <w:p w:rsidR="009967B4" w:rsidRDefault="009967B4" w:rsidP="006064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AD" w:rsidRDefault="006064AD">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RjZGIxNDhmOGU2ZjQwNWM4ZDk1NmE5ODQ5MzU2MWYifQ=="/>
  </w:docVars>
  <w:rsids>
    <w:rsidRoot w:val="00A2668D"/>
    <w:rsid w:val="00003F98"/>
    <w:rsid w:val="0002626D"/>
    <w:rsid w:val="00033E01"/>
    <w:rsid w:val="00044BBF"/>
    <w:rsid w:val="000514F0"/>
    <w:rsid w:val="0005446B"/>
    <w:rsid w:val="000842DB"/>
    <w:rsid w:val="0008618B"/>
    <w:rsid w:val="000A0B27"/>
    <w:rsid w:val="000A12A3"/>
    <w:rsid w:val="000B2AA0"/>
    <w:rsid w:val="000D357C"/>
    <w:rsid w:val="000D6843"/>
    <w:rsid w:val="00105EC5"/>
    <w:rsid w:val="00112C3F"/>
    <w:rsid w:val="0013480A"/>
    <w:rsid w:val="00136B66"/>
    <w:rsid w:val="0014425C"/>
    <w:rsid w:val="001848FE"/>
    <w:rsid w:val="00195EE7"/>
    <w:rsid w:val="00210A03"/>
    <w:rsid w:val="00234709"/>
    <w:rsid w:val="00247E6A"/>
    <w:rsid w:val="0028148E"/>
    <w:rsid w:val="002A5886"/>
    <w:rsid w:val="002A7D37"/>
    <w:rsid w:val="002B3C47"/>
    <w:rsid w:val="002C4133"/>
    <w:rsid w:val="002E1347"/>
    <w:rsid w:val="002E4A8C"/>
    <w:rsid w:val="002F0DCE"/>
    <w:rsid w:val="00305115"/>
    <w:rsid w:val="00317CDE"/>
    <w:rsid w:val="00331113"/>
    <w:rsid w:val="003569B1"/>
    <w:rsid w:val="00363462"/>
    <w:rsid w:val="00395C49"/>
    <w:rsid w:val="003B706B"/>
    <w:rsid w:val="003C2CAE"/>
    <w:rsid w:val="003D69F9"/>
    <w:rsid w:val="003F08C4"/>
    <w:rsid w:val="003F347B"/>
    <w:rsid w:val="004261EC"/>
    <w:rsid w:val="00471B02"/>
    <w:rsid w:val="00483083"/>
    <w:rsid w:val="004A2091"/>
    <w:rsid w:val="004A5B09"/>
    <w:rsid w:val="004A78AC"/>
    <w:rsid w:val="004A7E1D"/>
    <w:rsid w:val="004B2A35"/>
    <w:rsid w:val="004C061B"/>
    <w:rsid w:val="004C5E66"/>
    <w:rsid w:val="004E1C96"/>
    <w:rsid w:val="004E799A"/>
    <w:rsid w:val="004F03DA"/>
    <w:rsid w:val="004F5E7C"/>
    <w:rsid w:val="00511756"/>
    <w:rsid w:val="005133B1"/>
    <w:rsid w:val="00514F18"/>
    <w:rsid w:val="005454C1"/>
    <w:rsid w:val="00584384"/>
    <w:rsid w:val="005955A1"/>
    <w:rsid w:val="005A0591"/>
    <w:rsid w:val="005A39FB"/>
    <w:rsid w:val="005A559A"/>
    <w:rsid w:val="005A7D26"/>
    <w:rsid w:val="005B66A5"/>
    <w:rsid w:val="005D1DAA"/>
    <w:rsid w:val="005E25DE"/>
    <w:rsid w:val="005E3E57"/>
    <w:rsid w:val="005F1233"/>
    <w:rsid w:val="0060240D"/>
    <w:rsid w:val="006064AD"/>
    <w:rsid w:val="0062340F"/>
    <w:rsid w:val="00633315"/>
    <w:rsid w:val="00641481"/>
    <w:rsid w:val="00641E24"/>
    <w:rsid w:val="00644EAE"/>
    <w:rsid w:val="00652044"/>
    <w:rsid w:val="00666EE4"/>
    <w:rsid w:val="00670951"/>
    <w:rsid w:val="0068109E"/>
    <w:rsid w:val="00684DB7"/>
    <w:rsid w:val="00694F36"/>
    <w:rsid w:val="006A3FF7"/>
    <w:rsid w:val="006A552B"/>
    <w:rsid w:val="006B3FF3"/>
    <w:rsid w:val="006D761F"/>
    <w:rsid w:val="006E12E1"/>
    <w:rsid w:val="006E349E"/>
    <w:rsid w:val="006E3844"/>
    <w:rsid w:val="00713A3D"/>
    <w:rsid w:val="007870A3"/>
    <w:rsid w:val="00793EBF"/>
    <w:rsid w:val="00796AB5"/>
    <w:rsid w:val="007A6D25"/>
    <w:rsid w:val="007B227F"/>
    <w:rsid w:val="007B38A4"/>
    <w:rsid w:val="007C66E8"/>
    <w:rsid w:val="007D2805"/>
    <w:rsid w:val="007D3D46"/>
    <w:rsid w:val="007E2D28"/>
    <w:rsid w:val="007E49F8"/>
    <w:rsid w:val="0081220E"/>
    <w:rsid w:val="00836535"/>
    <w:rsid w:val="0084136B"/>
    <w:rsid w:val="00863923"/>
    <w:rsid w:val="00875052"/>
    <w:rsid w:val="008757DC"/>
    <w:rsid w:val="008976DD"/>
    <w:rsid w:val="008B5069"/>
    <w:rsid w:val="008F24BA"/>
    <w:rsid w:val="00901FD1"/>
    <w:rsid w:val="00905BD5"/>
    <w:rsid w:val="009102DD"/>
    <w:rsid w:val="00910525"/>
    <w:rsid w:val="009109F9"/>
    <w:rsid w:val="009203C8"/>
    <w:rsid w:val="00922FCB"/>
    <w:rsid w:val="009413CE"/>
    <w:rsid w:val="00941911"/>
    <w:rsid w:val="009557F1"/>
    <w:rsid w:val="009666AB"/>
    <w:rsid w:val="00973AC2"/>
    <w:rsid w:val="00982395"/>
    <w:rsid w:val="00991351"/>
    <w:rsid w:val="009967B4"/>
    <w:rsid w:val="009C0727"/>
    <w:rsid w:val="009C491C"/>
    <w:rsid w:val="009D62C5"/>
    <w:rsid w:val="009E4668"/>
    <w:rsid w:val="00A12CAE"/>
    <w:rsid w:val="00A2613B"/>
    <w:rsid w:val="00A2668D"/>
    <w:rsid w:val="00A268F9"/>
    <w:rsid w:val="00A37227"/>
    <w:rsid w:val="00A44F76"/>
    <w:rsid w:val="00A479A2"/>
    <w:rsid w:val="00A5271C"/>
    <w:rsid w:val="00A55CF7"/>
    <w:rsid w:val="00A56A03"/>
    <w:rsid w:val="00A633A4"/>
    <w:rsid w:val="00A64F11"/>
    <w:rsid w:val="00A85586"/>
    <w:rsid w:val="00AA1018"/>
    <w:rsid w:val="00AA3A8F"/>
    <w:rsid w:val="00AD1A0A"/>
    <w:rsid w:val="00AD309C"/>
    <w:rsid w:val="00AE0FD2"/>
    <w:rsid w:val="00AE26AA"/>
    <w:rsid w:val="00B019D4"/>
    <w:rsid w:val="00B13550"/>
    <w:rsid w:val="00B22591"/>
    <w:rsid w:val="00B2706F"/>
    <w:rsid w:val="00B33626"/>
    <w:rsid w:val="00B55B9C"/>
    <w:rsid w:val="00B71609"/>
    <w:rsid w:val="00B82442"/>
    <w:rsid w:val="00B8681C"/>
    <w:rsid w:val="00BC4499"/>
    <w:rsid w:val="00BE2DF7"/>
    <w:rsid w:val="00BF2024"/>
    <w:rsid w:val="00C005ED"/>
    <w:rsid w:val="00C05C7D"/>
    <w:rsid w:val="00C14B91"/>
    <w:rsid w:val="00C240E4"/>
    <w:rsid w:val="00C31B9A"/>
    <w:rsid w:val="00C35CC4"/>
    <w:rsid w:val="00C549F2"/>
    <w:rsid w:val="00C6617F"/>
    <w:rsid w:val="00C93696"/>
    <w:rsid w:val="00CA127A"/>
    <w:rsid w:val="00CA78D6"/>
    <w:rsid w:val="00CC58D6"/>
    <w:rsid w:val="00CC7467"/>
    <w:rsid w:val="00D16CCD"/>
    <w:rsid w:val="00D22405"/>
    <w:rsid w:val="00D23B6A"/>
    <w:rsid w:val="00D27F03"/>
    <w:rsid w:val="00D53516"/>
    <w:rsid w:val="00D76C17"/>
    <w:rsid w:val="00D77450"/>
    <w:rsid w:val="00D96538"/>
    <w:rsid w:val="00DA24CE"/>
    <w:rsid w:val="00DD1996"/>
    <w:rsid w:val="00DF26CD"/>
    <w:rsid w:val="00DF7F06"/>
    <w:rsid w:val="00E02616"/>
    <w:rsid w:val="00E20853"/>
    <w:rsid w:val="00E21190"/>
    <w:rsid w:val="00E525C9"/>
    <w:rsid w:val="00E80604"/>
    <w:rsid w:val="00E92EE6"/>
    <w:rsid w:val="00EE6829"/>
    <w:rsid w:val="00F06D4C"/>
    <w:rsid w:val="00F10D17"/>
    <w:rsid w:val="00F1460E"/>
    <w:rsid w:val="00F3615D"/>
    <w:rsid w:val="00F44ABB"/>
    <w:rsid w:val="00F46E9E"/>
    <w:rsid w:val="00F569EF"/>
    <w:rsid w:val="00F60224"/>
    <w:rsid w:val="00F62107"/>
    <w:rsid w:val="00F6253D"/>
    <w:rsid w:val="00F63F6D"/>
    <w:rsid w:val="00F75972"/>
    <w:rsid w:val="00F82BF6"/>
    <w:rsid w:val="00F975B8"/>
    <w:rsid w:val="00FA6054"/>
    <w:rsid w:val="00FB0E62"/>
    <w:rsid w:val="00FB44D4"/>
    <w:rsid w:val="00FE1594"/>
    <w:rsid w:val="00FF2168"/>
    <w:rsid w:val="00FF3212"/>
    <w:rsid w:val="02C560EF"/>
    <w:rsid w:val="042D1F54"/>
    <w:rsid w:val="0565147B"/>
    <w:rsid w:val="069952F0"/>
    <w:rsid w:val="07B94E4A"/>
    <w:rsid w:val="07CF4C68"/>
    <w:rsid w:val="08000198"/>
    <w:rsid w:val="0DD05DB7"/>
    <w:rsid w:val="0ECE04D8"/>
    <w:rsid w:val="0EE14309"/>
    <w:rsid w:val="0FDA5DE7"/>
    <w:rsid w:val="10535642"/>
    <w:rsid w:val="118D22DB"/>
    <w:rsid w:val="12CE6E16"/>
    <w:rsid w:val="1448100E"/>
    <w:rsid w:val="14857EF4"/>
    <w:rsid w:val="148D51F4"/>
    <w:rsid w:val="14A40196"/>
    <w:rsid w:val="152C6CEA"/>
    <w:rsid w:val="155851C0"/>
    <w:rsid w:val="15D87338"/>
    <w:rsid w:val="16397C78"/>
    <w:rsid w:val="16BC60CF"/>
    <w:rsid w:val="17A27073"/>
    <w:rsid w:val="191E2D43"/>
    <w:rsid w:val="1A72073F"/>
    <w:rsid w:val="1B1079A9"/>
    <w:rsid w:val="1B2F1D8F"/>
    <w:rsid w:val="1F9C084C"/>
    <w:rsid w:val="20DF4E94"/>
    <w:rsid w:val="214F1BE3"/>
    <w:rsid w:val="2183024F"/>
    <w:rsid w:val="220420C2"/>
    <w:rsid w:val="220F5AA8"/>
    <w:rsid w:val="222F5FCA"/>
    <w:rsid w:val="25C44658"/>
    <w:rsid w:val="25D815A2"/>
    <w:rsid w:val="280F050E"/>
    <w:rsid w:val="293370F2"/>
    <w:rsid w:val="29DD49C7"/>
    <w:rsid w:val="2AB372FC"/>
    <w:rsid w:val="2B0F505E"/>
    <w:rsid w:val="2B2D4A4E"/>
    <w:rsid w:val="2B732C1C"/>
    <w:rsid w:val="2BC51E80"/>
    <w:rsid w:val="2BEA7DDB"/>
    <w:rsid w:val="2C4C53A8"/>
    <w:rsid w:val="2D3C4AA8"/>
    <w:rsid w:val="310D2F6F"/>
    <w:rsid w:val="33E6781B"/>
    <w:rsid w:val="34B8009D"/>
    <w:rsid w:val="35541279"/>
    <w:rsid w:val="35A366BD"/>
    <w:rsid w:val="361F408E"/>
    <w:rsid w:val="374C5422"/>
    <w:rsid w:val="37F12EF5"/>
    <w:rsid w:val="3825542A"/>
    <w:rsid w:val="3A41555A"/>
    <w:rsid w:val="3B4F524C"/>
    <w:rsid w:val="3BAB44AF"/>
    <w:rsid w:val="3C8830B0"/>
    <w:rsid w:val="3D293FB2"/>
    <w:rsid w:val="3D9B5046"/>
    <w:rsid w:val="3FB26CF6"/>
    <w:rsid w:val="418A2CD8"/>
    <w:rsid w:val="41952383"/>
    <w:rsid w:val="431E7646"/>
    <w:rsid w:val="44B74B66"/>
    <w:rsid w:val="45096188"/>
    <w:rsid w:val="45AA51C1"/>
    <w:rsid w:val="46C202E8"/>
    <w:rsid w:val="47CB7671"/>
    <w:rsid w:val="49E3023D"/>
    <w:rsid w:val="4A675D4C"/>
    <w:rsid w:val="4B922008"/>
    <w:rsid w:val="4BD20FCE"/>
    <w:rsid w:val="4C0D619D"/>
    <w:rsid w:val="4DC96669"/>
    <w:rsid w:val="4DD336A9"/>
    <w:rsid w:val="4F8A736D"/>
    <w:rsid w:val="4FDD43E5"/>
    <w:rsid w:val="50B439CE"/>
    <w:rsid w:val="524F63C3"/>
    <w:rsid w:val="549534E0"/>
    <w:rsid w:val="55AD506C"/>
    <w:rsid w:val="56AF6A27"/>
    <w:rsid w:val="578B31A2"/>
    <w:rsid w:val="57C21533"/>
    <w:rsid w:val="5B092770"/>
    <w:rsid w:val="5D2E6280"/>
    <w:rsid w:val="5E8D37CF"/>
    <w:rsid w:val="605D26B4"/>
    <w:rsid w:val="61A7706D"/>
    <w:rsid w:val="61D97B94"/>
    <w:rsid w:val="62546789"/>
    <w:rsid w:val="626E26E2"/>
    <w:rsid w:val="65736284"/>
    <w:rsid w:val="658F6083"/>
    <w:rsid w:val="664D38D7"/>
    <w:rsid w:val="66CA00F2"/>
    <w:rsid w:val="66D17FD5"/>
    <w:rsid w:val="67780823"/>
    <w:rsid w:val="6A7318D2"/>
    <w:rsid w:val="6B383F3B"/>
    <w:rsid w:val="6BAE0CB8"/>
    <w:rsid w:val="6BC01D8C"/>
    <w:rsid w:val="6C4909E0"/>
    <w:rsid w:val="6D1A56CB"/>
    <w:rsid w:val="6E1135E9"/>
    <w:rsid w:val="6EEF6640"/>
    <w:rsid w:val="6F1D298F"/>
    <w:rsid w:val="70451E5B"/>
    <w:rsid w:val="70D54A5B"/>
    <w:rsid w:val="71231A73"/>
    <w:rsid w:val="71DB6BE0"/>
    <w:rsid w:val="722E35C6"/>
    <w:rsid w:val="72480FD0"/>
    <w:rsid w:val="731A512F"/>
    <w:rsid w:val="765C72C6"/>
    <w:rsid w:val="76BF4890"/>
    <w:rsid w:val="77C62FFF"/>
    <w:rsid w:val="77E44E3B"/>
    <w:rsid w:val="790F1406"/>
    <w:rsid w:val="7A4000AB"/>
    <w:rsid w:val="7A4647B1"/>
    <w:rsid w:val="7D4E6C01"/>
    <w:rsid w:val="7DB44B39"/>
    <w:rsid w:val="7EE36F15"/>
    <w:rsid w:val="7F5270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64AD"/>
    <w:pPr>
      <w:widowControl w:val="0"/>
      <w:jc w:val="both"/>
    </w:pPr>
    <w:rPr>
      <w:rFonts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6064AD"/>
    <w:pPr>
      <w:tabs>
        <w:tab w:val="center" w:pos="4153"/>
        <w:tab w:val="right" w:pos="8306"/>
      </w:tabs>
      <w:snapToGrid w:val="0"/>
      <w:jc w:val="left"/>
    </w:pPr>
    <w:rPr>
      <w:sz w:val="18"/>
    </w:rPr>
  </w:style>
  <w:style w:type="paragraph" w:styleId="a4">
    <w:name w:val="header"/>
    <w:basedOn w:val="a"/>
    <w:uiPriority w:val="99"/>
    <w:qFormat/>
    <w:rsid w:val="006064AD"/>
    <w:pPr>
      <w:pBdr>
        <w:bottom w:val="single" w:sz="6" w:space="1" w:color="auto"/>
      </w:pBdr>
      <w:tabs>
        <w:tab w:val="center" w:pos="4153"/>
        <w:tab w:val="right" w:pos="8306"/>
      </w:tabs>
      <w:snapToGrid w:val="0"/>
      <w:jc w:val="center"/>
    </w:pPr>
    <w:rPr>
      <w:sz w:val="18"/>
    </w:rPr>
  </w:style>
  <w:style w:type="paragraph" w:styleId="HTML">
    <w:name w:val="HTML Preformatted"/>
    <w:basedOn w:val="a"/>
    <w:qFormat/>
    <w:rsid w:val="0060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sz w:val="24"/>
      <w:szCs w:val="24"/>
    </w:rPr>
  </w:style>
  <w:style w:type="character" w:styleId="a5">
    <w:name w:val="page number"/>
    <w:basedOn w:val="a0"/>
    <w:uiPriority w:val="99"/>
    <w:qFormat/>
    <w:rsid w:val="006064AD"/>
    <w:rPr>
      <w:rFonts w:cs="Times New Roman"/>
    </w:rPr>
  </w:style>
  <w:style w:type="paragraph" w:customStyle="1" w:styleId="p0">
    <w:name w:val="p0"/>
    <w:basedOn w:val="a"/>
    <w:uiPriority w:val="99"/>
    <w:qFormat/>
    <w:rsid w:val="006064AD"/>
    <w:pPr>
      <w:widowControl/>
      <w:ind w:firstLine="420"/>
      <w:jc w:val="left"/>
    </w:pPr>
    <w:rPr>
      <w:rFonts w:eastAsia="宋体"/>
      <w:sz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612</Words>
  <Characters>3489</Characters>
  <Application>Microsoft Office Word</Application>
  <DocSecurity>0</DocSecurity>
  <Lines>29</Lines>
  <Paragraphs>8</Paragraphs>
  <ScaleCrop>false</ScaleCrop>
  <Company>Microsoft</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258369</dc:creator>
  <cp:lastModifiedBy>dreamsummit</cp:lastModifiedBy>
  <cp:revision>5</cp:revision>
  <cp:lastPrinted>2025-11-17T08:35:00Z</cp:lastPrinted>
  <dcterms:created xsi:type="dcterms:W3CDTF">2025-11-17T08:32:00Z</dcterms:created>
  <dcterms:modified xsi:type="dcterms:W3CDTF">2025-12-31T00:56:00Z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154F89F65051457AB169CBC970FBE976_12</vt:lpwstr>
  </property>
  <property fmtid="{D5CDD505-2E9C-101B-9397-08002B2CF9AE}" pid="4" name="KSOTemplateDocerSaveRecord">
    <vt:lpwstr>eyJoZGlkIjoiMzRjZGIxNDhmOGU2ZjQwNWM4ZDk1NmE5ODQ5MzU2MWYiLCJ1c2VySWQiOiI0Mzk2OTMwMzEifQ==</vt:lpwstr>
  </property>
</Properties>
</file>