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CD66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rFonts w:ascii="Calibri" w:hAnsi="Calibri" w:cs="Calibri"/>
          <w:sz w:val="21"/>
          <w:szCs w:val="21"/>
        </w:rPr>
      </w:pPr>
      <w:bookmarkStart w:id="0" w:name="_GoBack"/>
      <w:bookmarkEnd w:id="0"/>
    </w:p>
    <w:p w14:paraId="7B18BD98">
      <w:pPr>
        <w:pStyle w:val="2"/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0" w:after="0" w:afterAutospacing="0" w:line="560" w:lineRule="atLeast"/>
        <w:ind w:left="0" w:firstLine="640"/>
        <w:jc w:val="center"/>
        <w:textAlignment w:val="baseline"/>
        <w:rPr>
          <w:rFonts w:hint="eastAsia" w:ascii="微软雅黑" w:hAnsi="微软雅黑" w:eastAsia="微软雅黑" w:cs="微软雅黑"/>
          <w:b/>
          <w:bCs/>
          <w:sz w:val="36"/>
          <w:szCs w:val="36"/>
          <w:vertAlign w:val="baseline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vertAlign w:val="baseline"/>
        </w:rPr>
        <w:t>关于印发《阳湖镇2024年加拿大一枝黄花春季防除行动实施方案》的通知</w:t>
      </w:r>
    </w:p>
    <w:p w14:paraId="0A77D4DF">
      <w:pPr>
        <w:pStyle w:val="2"/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ascii="仿宋" w:hAnsi="仿宋" w:eastAsia="仿宋" w:cs="仿宋"/>
          <w:sz w:val="32"/>
          <w:szCs w:val="32"/>
          <w:vertAlign w:val="baseline"/>
        </w:rPr>
        <w:t>为有效遏制我镇加拿大一枝黄花蔓延态势，确保春季防除工作取得实效，特制定本实施方案：</w:t>
      </w:r>
    </w:p>
    <w:p w14:paraId="26BDBC0A">
      <w:pPr>
        <w:pStyle w:val="2"/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ascii="黑体" w:hAnsi="宋体" w:eastAsia="黑体" w:cs="黑体"/>
          <w:sz w:val="32"/>
          <w:szCs w:val="32"/>
          <w:vertAlign w:val="baseline"/>
        </w:rPr>
        <w:t>一、实施范围</w:t>
      </w:r>
    </w:p>
    <w:p w14:paraId="79B38FAB">
      <w:pPr>
        <w:pStyle w:val="2"/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</w:rPr>
        <w:t>本次防除行动将覆盖我镇辖区内所有农田、林地、湿地、水域、城乡绿化、交通干线周边等各区域。对往年已发生加拿大一枝黄花的地块将进行重点整治。</w:t>
      </w:r>
    </w:p>
    <w:p w14:paraId="6E23268F">
      <w:pPr>
        <w:pStyle w:val="2"/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  <w:vertAlign w:val="baseline"/>
        </w:rPr>
        <w:t>二、工作要求</w:t>
      </w:r>
    </w:p>
    <w:p w14:paraId="5EBA13C2">
      <w:pPr>
        <w:pStyle w:val="2"/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0" w:after="0" w:afterAutospacing="0" w:line="560" w:lineRule="atLeast"/>
        <w:ind w:left="0" w:firstLine="643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ascii="楷_GB2312" w:hAnsi="楷_GB2312" w:eastAsia="楷_GB2312" w:cs="楷_GB2312"/>
          <w:b/>
          <w:bCs/>
          <w:sz w:val="32"/>
          <w:szCs w:val="32"/>
          <w:vertAlign w:val="baseline"/>
        </w:rPr>
        <w:t>1.统一思想，提高认识。</w:t>
      </w:r>
      <w:r>
        <w:rPr>
          <w:rFonts w:hint="eastAsia" w:ascii="仿宋" w:hAnsi="仿宋" w:eastAsia="仿宋" w:cs="仿宋"/>
          <w:sz w:val="32"/>
          <w:szCs w:val="32"/>
          <w:vertAlign w:val="baseline"/>
        </w:rPr>
        <w:t>经过各村（居）近年来的有效防除，我镇加拿大一枝黄花覆盖面积已得到遏制。然而该入侵生物繁殖能力极强，必须彻底根除，以防扩散蔓延对景观花卉、苗木、农作物等造成长期毁灭性危害。各村（居）要从保护生态环境安全及创建全国文明城市、农村人居环境整治的高度，充分认识防除工作的重要性，并采取有效措施，切实抓好防除工作。</w:t>
      </w:r>
    </w:p>
    <w:p w14:paraId="34B29456">
      <w:pPr>
        <w:pStyle w:val="2"/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0" w:after="0" w:afterAutospacing="0" w:line="560" w:lineRule="atLeast"/>
        <w:ind w:left="0" w:firstLine="643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楷_GB2312" w:hAnsi="楷_GB2312" w:eastAsia="楷_GB2312" w:cs="楷_GB2312"/>
          <w:b/>
          <w:bCs/>
          <w:sz w:val="32"/>
          <w:szCs w:val="32"/>
          <w:vertAlign w:val="baseline"/>
        </w:rPr>
        <w:t>2.加强领导，明确责任。</w:t>
      </w:r>
      <w:r>
        <w:rPr>
          <w:rFonts w:hint="eastAsia" w:ascii="仿宋" w:hAnsi="仿宋" w:eastAsia="仿宋" w:cs="仿宋"/>
          <w:sz w:val="32"/>
          <w:szCs w:val="32"/>
          <w:vertAlign w:val="baseline"/>
        </w:rPr>
        <w:t>各村（居）作为防除工作的责任主体，需对本辖区加拿大一枝黄花防除工作负总责，扎实推进并做好春季防除工作完成后的长效管理。镇农技推广部门负责提供相关技术指导工作。各村（居）要结合前期整治工作做好核查，摸清本区域内加拿大一枝黄花动态分布区域和发生面积，并明确主要交通干道、河道、街道村庄等附近周边任务分工，确保防除工作有序进行。同时，加强与相关部门的协调配合，共同解决加拿大一枝黄花防控重大问题。</w:t>
      </w:r>
    </w:p>
    <w:p w14:paraId="0A775100">
      <w:pPr>
        <w:pStyle w:val="2"/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0" w:after="0" w:afterAutospacing="0" w:line="560" w:lineRule="atLeast"/>
        <w:ind w:left="0" w:firstLine="643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楷_GB2312" w:hAnsi="楷_GB2312" w:eastAsia="楷_GB2312" w:cs="楷_GB2312"/>
          <w:b/>
          <w:bCs/>
          <w:sz w:val="32"/>
          <w:szCs w:val="32"/>
          <w:vertAlign w:val="baseline"/>
        </w:rPr>
        <w:t>3.强化宣传，营造氛围。</w:t>
      </w:r>
      <w:r>
        <w:rPr>
          <w:rFonts w:hint="eastAsia" w:ascii="仿宋" w:hAnsi="仿宋" w:eastAsia="仿宋" w:cs="仿宋"/>
          <w:sz w:val="32"/>
          <w:szCs w:val="32"/>
          <w:vertAlign w:val="baseline"/>
        </w:rPr>
        <w:t>各村（居）需加大加拿大一枝黄花生物学和生态学特性、产生的危害、不同时期的防控方法等内容培训力度。通过网络、电子屏、宣传栏、发放明白纸等多种形式加强氛围宣传，引导全体群众充分认识铲除一枝黄花的必要性和意义，营造人人参与防除的良好氛围。</w:t>
      </w:r>
    </w:p>
    <w:p w14:paraId="51A39C99">
      <w:pPr>
        <w:pStyle w:val="2"/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黑体" w:hAnsi="宋体" w:eastAsia="黑体" w:cs="黑体"/>
          <w:sz w:val="32"/>
          <w:szCs w:val="32"/>
          <w:vertAlign w:val="baseline"/>
        </w:rPr>
        <w:t>三、防控措施</w:t>
      </w:r>
    </w:p>
    <w:p w14:paraId="5D26B321">
      <w:pPr>
        <w:pStyle w:val="2"/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0" w:after="0" w:afterAutospacing="0" w:line="560" w:lineRule="atLeast"/>
        <w:ind w:left="0" w:firstLine="640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</w:rPr>
        <w:t>本次防除行动将采取政府引导与公众参与相结合的方法，坚持“政府主导，属地管理，联防联控”原则，因地制宜地发动群众，集中时间、人力组织开展专业化防除。在4-5月份这一关键时期进行防控，坚持化学防除与人工清除并重，并与复耕复种、消灭抛荒、绿化环境相结合，以提高综合防控效果。具体分为以下三个阶段：</w:t>
      </w:r>
    </w:p>
    <w:p w14:paraId="38906A64">
      <w:pPr>
        <w:pStyle w:val="2"/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0" w:after="0" w:afterAutospacing="0" w:line="560" w:lineRule="atLeast"/>
        <w:ind w:left="0" w:firstLine="643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楷_GB2312" w:hAnsi="楷_GB2312" w:eastAsia="楷_GB2312" w:cs="楷_GB2312"/>
          <w:b/>
          <w:bCs/>
          <w:sz w:val="32"/>
          <w:szCs w:val="32"/>
          <w:vertAlign w:val="baseline"/>
        </w:rPr>
        <w:t>1.全面排查、宣传阶段（即日起至4月15日）：</w:t>
      </w:r>
      <w:r>
        <w:rPr>
          <w:rFonts w:hint="eastAsia" w:ascii="仿宋" w:hAnsi="仿宋" w:eastAsia="仿宋" w:cs="仿宋"/>
          <w:sz w:val="32"/>
          <w:szCs w:val="32"/>
          <w:vertAlign w:val="baseline"/>
        </w:rPr>
        <w:t>各村（居）组织人员开展全面排查，登记造册。重点对省、市、县、乡道两侧，抛荒地、农田周边、河道两侧等区域开展全方位、无死角排查，并动员辖区内各部门、村组以及学校、企业等积极参与，营造防除行动人人参与的氛围。</w:t>
      </w:r>
    </w:p>
    <w:p w14:paraId="15396EC2">
      <w:pPr>
        <w:pStyle w:val="2"/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0" w:after="0" w:afterAutospacing="0" w:line="560" w:lineRule="atLeast"/>
        <w:ind w:left="0" w:firstLine="643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楷_GB2312" w:hAnsi="楷_GB2312" w:eastAsia="楷_GB2312" w:cs="楷_GB2312"/>
          <w:b/>
          <w:bCs/>
          <w:sz w:val="32"/>
          <w:szCs w:val="32"/>
          <w:vertAlign w:val="baseline"/>
        </w:rPr>
        <w:t>2.组织、实施阶段（4月16日至5月15日）：</w:t>
      </w:r>
      <w:r>
        <w:rPr>
          <w:rFonts w:hint="eastAsia" w:ascii="仿宋" w:hAnsi="仿宋" w:eastAsia="仿宋" w:cs="仿宋"/>
          <w:sz w:val="32"/>
          <w:szCs w:val="32"/>
          <w:vertAlign w:val="baseline"/>
        </w:rPr>
        <w:t>全面实施防除整治。镇级组织专业技术人员和防控队伍培训，实施重点区域复垦复耕或春季化学防除工作。按属地管理原则，纵向统筹力量村组，横向联合各相关部门按行业职责行使指导和督导职能。通过组织志愿者团队密切群众，结合在职党员干部下沉村组等活动，利用多种资源发动群众、组织群众、依靠群众，开展加拿大一枝黄花春季防除工作。</w:t>
      </w:r>
    </w:p>
    <w:p w14:paraId="13876204">
      <w:pPr>
        <w:pStyle w:val="2"/>
        <w:keepNext w:val="0"/>
        <w:keepLines w:val="0"/>
        <w:widowControl/>
        <w:suppressLineNumbers w:val="0"/>
        <w:autoSpaceDE w:val="0"/>
        <w:autoSpaceDN w:val="0"/>
        <w:snapToGrid w:val="0"/>
        <w:spacing w:before="0" w:beforeAutospacing="0" w:after="0" w:afterAutospacing="0" w:line="560" w:lineRule="atLeast"/>
        <w:ind w:left="0" w:firstLine="643"/>
        <w:jc w:val="both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楷_GB2312" w:hAnsi="楷_GB2312" w:eastAsia="楷_GB2312" w:cs="楷_GB2312"/>
          <w:b/>
          <w:bCs/>
          <w:sz w:val="32"/>
          <w:szCs w:val="32"/>
          <w:vertAlign w:val="baseline"/>
        </w:rPr>
        <w:t>3.收尾、总结阶段（5月16日至5月20日）：</w:t>
      </w:r>
      <w:r>
        <w:rPr>
          <w:rFonts w:hint="eastAsia" w:ascii="仿宋" w:hAnsi="仿宋" w:eastAsia="仿宋" w:cs="仿宋"/>
          <w:sz w:val="32"/>
          <w:szCs w:val="32"/>
          <w:vertAlign w:val="baseline"/>
        </w:rPr>
        <w:t>全面收尾。加强督查，对全镇已发生地块进行查漏补缺。召开专项总结会，对整个活动的推进情况进行总结，为秋季防治作好准备。</w:t>
      </w:r>
    </w:p>
    <w:p w14:paraId="46E7500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 w14:paraId="76EFFE5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 w14:paraId="4706BEA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 w14:paraId="4189735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政策咨询电话：0559-2167012。</w:t>
      </w:r>
    </w:p>
    <w:p w14:paraId="459404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D1DDD"/>
    <w:rsid w:val="6E5D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2025-11-18T09:51:00Z</dcterms:created>
  <dc:creator>费婉倩</dc:creator>
  <cp:lastModifiedBy>费婉倩</cp:lastModifiedBy>
  <dcterms:modified xsi:type="dcterms:W3CDTF">2025-11-18T09:51:57Z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57F2EDA086DB4BFC8475FC0461CF2942_11</vt:lpwstr>
  </property>
  <property fmtid="{D5CDD505-2E9C-101B-9397-08002B2CF9AE}" pid="4" name="KSOTemplateDocerSaveRecord">
    <vt:lpwstr>eyJoZGlkIjoiMzY3NDFhNjc5NmEwMDg3NjE0MjU2ODRhY2JmYTU1ZjIiLCJ1c2VySWQiOiIxNTgxMTY2MTk0In0=</vt:lpwstr>
  </property>
</Properties>
</file>