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考试期间疫情防控须知</w:t>
      </w:r>
    </w:p>
    <w:p>
      <w:pPr>
        <w:spacing w:line="500" w:lineRule="exact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1.请考生认真阅读《公告》上的考点详细地址，提前了解考点周边交通、食宿以及入住宾馆疫情防控要求等情况。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请考生提前通过“皖事通”APP实名申领安徽健康码（以下简称“安康码”）并保持绿码状态。在“安康码”界面下，点击“通信大数据行程卡”并授权核验个人行程。报名后应持续关注“安康码”状态并保持通讯畅通。非绿码人员需通过健康打卡、个人申诉、核酸检测等方式尽快转为绿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</w:t>
      </w:r>
      <w:r>
        <w:rPr>
          <w:rFonts w:ascii="Times New Roman" w:hAnsi="Times New Roman" w:eastAsia="仿宋_GB2312" w:cs="Times New Roman"/>
          <w:sz w:val="32"/>
          <w:szCs w:val="32"/>
        </w:rPr>
        <w:t>考生考前自行查验安康码内通信大数据行程卡，考前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天有来自“高风险区”旅居史的考生，需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完成5</w:t>
      </w:r>
      <w:r>
        <w:rPr>
          <w:rFonts w:ascii="Times New Roman" w:hAnsi="Times New Roman" w:eastAsia="仿宋_GB2312" w:cs="Times New Roman"/>
          <w:sz w:val="32"/>
          <w:szCs w:val="32"/>
        </w:rPr>
        <w:t>天集中隔离医学观察，并提供核酸阴性证明方可参加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考试。考前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天内来自有疫情发生地所在县（区）的“低风险区”旅居史的考生，需提供离开疫情发生地所在县（区）后3天2次核酸检测阴性证明（2次采样至少间隔24小时）方可参加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所有报名考生</w:t>
      </w:r>
      <w:r>
        <w:rPr>
          <w:rFonts w:ascii="Times New Roman" w:hAnsi="Times New Roman" w:eastAsia="仿宋_GB2312" w:cs="Times New Roman"/>
          <w:sz w:val="32"/>
          <w:szCs w:val="32"/>
        </w:rPr>
        <w:t>须持有48小时内（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>采样时间计算）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核酸检测阴性证明，方可参加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考试。考生需经身份核验和体温检测正常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，且验“两码”（安康码、行程码）正常</w:t>
      </w:r>
      <w:r>
        <w:rPr>
          <w:rFonts w:ascii="Times New Roman" w:hAnsi="Times New Roman" w:eastAsia="仿宋_GB2312" w:cs="Times New Roman"/>
          <w:sz w:val="32"/>
          <w:szCs w:val="32"/>
        </w:rPr>
        <w:t>方可进入考点，考生应合理安排进入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ascii="Times New Roman" w:hAnsi="Times New Roman" w:eastAsia="仿宋_GB2312" w:cs="Times New Roman"/>
          <w:sz w:val="32"/>
          <w:szCs w:val="32"/>
        </w:rPr>
        <w:t>点时间，避免聚集拥堵。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4.考生应从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前7天起，要进行每日体温和健康状况监测。保持良好卫生习惯与作息规律，做好个人防护，减少人员接触，根据气温变化增减衣物以预防感冒。如出现发热、干咳、乏力、咽痛、嗅（味）觉减退、腹泻等症状，要尽快就医、及时诊疗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天起，考生尽可能留在本市，尽量减少不必要的跨区县流动，避免去人群流动性较大的公共场所。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考试前未完成转码的少数“红码”、“黄码”考生，考生应提前1天与招考机构（屯溪区人社局）联系后，可于测试当天直接前往指定考点，出示县级及以上医院开具的健康证明等材料，如实报告近期接触史、旅行史等情况，并作出书面承诺，经核验后安排在隔离考场进行考试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8.考试期间，考生应自备口罩，在考试中须全程佩戴口罩，但在接受身份识别验证和专业测试等特殊情况下须摘除口罩。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9.考生考试至少提前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0分钟抵达考点，并提前准备好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专业测试通知书</w:t>
      </w:r>
      <w:r>
        <w:rPr>
          <w:rFonts w:ascii="Times New Roman" w:hAnsi="Times New Roman" w:eastAsia="仿宋_GB2312" w:cs="Times New Roman"/>
          <w:sz w:val="32"/>
          <w:szCs w:val="32"/>
        </w:rPr>
        <w:t>、身份证和手机，扫描考点入口处“安康码”“行程码”，并将扫描结果主动出示给工作人员，同时主动出示48小时内（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>采样时间计算）核酸检测机构出具的阴性证明（纸质或电子检测报告），经身份核验和体温检测正常方可进入考点。 如发现体温超过37.3℃，需现场接受2次体温复测，如体温仍超标准，须由现场医护人员再次使用水银温度计进行腋下测温。确属发热的考生须如实报告近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天的旅居史、接触史及健康状况，并作出书面承诺后，通过专用通道进入隔离候考室和考场参加考试。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10.考生如出现发热、咳嗽等异常症状，应服从工作人员安排，立即转移到隔离候考室、考场。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考试期间，考生要自觉维护考试秩序，与其他考生保持安全防控距离，服从现场工作人员安排，考试结束后按规定有序离场。所有在隔离考场参加考试的考生，须由现场医护人员根据疫情防控相关规定进行检测诊断后方可离开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.考生报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</w:t>
      </w:r>
      <w:r>
        <w:rPr>
          <w:rFonts w:ascii="Times New Roman" w:hAnsi="Times New Roman" w:eastAsia="仿宋_GB2312" w:cs="Times New Roman"/>
          <w:sz w:val="32"/>
          <w:szCs w:val="32"/>
        </w:rPr>
        <w:t>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14.境内地区风险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等级</w:t>
      </w:r>
      <w:r>
        <w:rPr>
          <w:rFonts w:ascii="Times New Roman" w:hAnsi="Times New Roman" w:eastAsia="仿宋_GB2312" w:cs="Times New Roman"/>
          <w:sz w:val="32"/>
          <w:szCs w:val="32"/>
        </w:rPr>
        <w:t>查看方法：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微信公众号搜索关注“中国政府网”</w:t>
      </w:r>
      <w:r>
        <w:rPr>
          <w:rFonts w:ascii="Times New Roman" w:hAnsi="Times New Roman" w:eastAsia="仿宋_GB2312" w:cs="Times New Roman"/>
          <w:spacing w:val="-20"/>
          <w:sz w:val="32"/>
          <w:szCs w:val="32"/>
        </w:rPr>
        <w:t>——</w:t>
      </w:r>
      <w:r>
        <w:rPr>
          <w:rFonts w:ascii="Times New Roman" w:hAnsi="Times New Roman" w:eastAsia="仿宋_GB2312" w:cs="Times New Roman"/>
          <w:sz w:val="32"/>
          <w:szCs w:val="32"/>
        </w:rPr>
        <w:t>“疫情服务”选项里点击“疫情风险等级查询”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了解所在地区疫情风险等级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78" w:right="1335" w:bottom="1080" w:left="13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3MzRmYzdmMmQ2Njg1MjFjMGIwNDMyMDJlMzY0ZjkifQ=="/>
  </w:docVars>
  <w:rsids>
    <w:rsidRoot w:val="00E44078"/>
    <w:rsid w:val="001D5DF0"/>
    <w:rsid w:val="002D029D"/>
    <w:rsid w:val="00422748"/>
    <w:rsid w:val="004F7CB5"/>
    <w:rsid w:val="005E1969"/>
    <w:rsid w:val="00803FBF"/>
    <w:rsid w:val="00806B2E"/>
    <w:rsid w:val="00825CCB"/>
    <w:rsid w:val="00A64D40"/>
    <w:rsid w:val="00B0509F"/>
    <w:rsid w:val="00BC50C7"/>
    <w:rsid w:val="00D0083B"/>
    <w:rsid w:val="00D46C04"/>
    <w:rsid w:val="00D9564B"/>
    <w:rsid w:val="00DC27C5"/>
    <w:rsid w:val="00DF4548"/>
    <w:rsid w:val="00E44078"/>
    <w:rsid w:val="00F71D38"/>
    <w:rsid w:val="00FA4AC8"/>
    <w:rsid w:val="01497034"/>
    <w:rsid w:val="028E0AC7"/>
    <w:rsid w:val="050F417B"/>
    <w:rsid w:val="0D5A1288"/>
    <w:rsid w:val="0DC453B2"/>
    <w:rsid w:val="124F5E65"/>
    <w:rsid w:val="16CD1B3B"/>
    <w:rsid w:val="16EF5CC4"/>
    <w:rsid w:val="1925050E"/>
    <w:rsid w:val="2080016D"/>
    <w:rsid w:val="26AF5308"/>
    <w:rsid w:val="2A5F6367"/>
    <w:rsid w:val="2AA27C3F"/>
    <w:rsid w:val="32537397"/>
    <w:rsid w:val="34C51F83"/>
    <w:rsid w:val="43F303D6"/>
    <w:rsid w:val="461B5817"/>
    <w:rsid w:val="4F5722C1"/>
    <w:rsid w:val="4F6B2AC5"/>
    <w:rsid w:val="55A923DD"/>
    <w:rsid w:val="56706356"/>
    <w:rsid w:val="65613696"/>
    <w:rsid w:val="68EF1BFD"/>
    <w:rsid w:val="695C73DB"/>
    <w:rsid w:val="757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sp"/>
    <w:basedOn w:val="7"/>
    <w:qFormat/>
    <w:uiPriority w:val="0"/>
  </w:style>
  <w:style w:type="character" w:customStyle="1" w:styleId="11">
    <w:name w:val="j-info-hit"/>
    <w:basedOn w:val="7"/>
    <w:qFormat/>
    <w:uiPriority w:val="0"/>
  </w:style>
  <w:style w:type="character" w:customStyle="1" w:styleId="12">
    <w:name w:val="font"/>
    <w:basedOn w:val="7"/>
    <w:qFormat/>
    <w:uiPriority w:val="0"/>
  </w:style>
  <w:style w:type="character" w:customStyle="1" w:styleId="13">
    <w:name w:val="shar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1448</Words>
  <Characters>1480</Characters>
  <Lines>11</Lines>
  <Paragraphs>3</Paragraphs>
  <TotalTime>0</TotalTime>
  <ScaleCrop>false</ScaleCrop>
  <LinksUpToDate>false</LinksUpToDate>
  <CharactersWithSpaces>1481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2021-08-02T00:57:00Z</dcterms:created>
  <dc:creator>PC</dc:creator>
  <cp:lastModifiedBy>Lenovo</cp:lastModifiedBy>
  <dcterms:modified xsi:type="dcterms:W3CDTF">2022-11-21T09:32:47Z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95C02748ACD3480485B841AA9BC796C8</vt:lpwstr>
  </property>
</Properties>
</file>